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5760" w14:textId="689208B8" w:rsidR="006066CB" w:rsidRDefault="006066CB"/>
    <w:p w14:paraId="230616B2" w14:textId="5CDF9F4B" w:rsidR="006066CB" w:rsidRDefault="5D7612A3" w:rsidP="43F9F4C7">
      <w:r w:rsidRPr="43F9F4C7">
        <w:rPr>
          <w:rFonts w:ascii="Calibri" w:eastAsia="Calibri" w:hAnsi="Calibri" w:cs="Calibri"/>
          <w:color w:val="000000" w:themeColor="text1"/>
        </w:rPr>
        <w:t xml:space="preserve"> </w:t>
      </w:r>
    </w:p>
    <w:p w14:paraId="1138CAAB" w14:textId="04F7AC39" w:rsidR="006066CB" w:rsidRDefault="7005BA56" w:rsidP="43F9F4C7">
      <w:r>
        <w:rPr>
          <w:noProof/>
        </w:rPr>
        <w:drawing>
          <wp:inline distT="0" distB="0" distL="0" distR="0" wp14:anchorId="1A104645" wp14:editId="7C86368B">
            <wp:extent cx="3848100" cy="819150"/>
            <wp:effectExtent l="0" t="0" r="0" b="0"/>
            <wp:docPr id="1616679302" name="Picture 161667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48100" cy="819150"/>
                    </a:xfrm>
                    <a:prstGeom prst="rect">
                      <a:avLst/>
                    </a:prstGeom>
                  </pic:spPr>
                </pic:pic>
              </a:graphicData>
            </a:graphic>
          </wp:inline>
        </w:drawing>
      </w:r>
      <w:r w:rsidR="00195531">
        <w:br/>
      </w:r>
      <w:r w:rsidR="5D7612A3" w:rsidRPr="43F9F4C7">
        <w:rPr>
          <w:rFonts w:ascii="Calibri" w:eastAsia="Calibri" w:hAnsi="Calibri" w:cs="Calibri"/>
          <w:color w:val="000000" w:themeColor="text1"/>
        </w:rPr>
        <w:t xml:space="preserve"> </w:t>
      </w:r>
    </w:p>
    <w:p w14:paraId="0101B914" w14:textId="6BD19F10" w:rsidR="006066CB" w:rsidRDefault="5D7612A3">
      <w:r w:rsidRPr="43F9F4C7">
        <w:rPr>
          <w:rFonts w:ascii="Calibri" w:eastAsia="Calibri" w:hAnsi="Calibri" w:cs="Calibri"/>
          <w:color w:val="000000" w:themeColor="text1"/>
        </w:rPr>
        <w:t xml:space="preserve"> </w:t>
      </w:r>
    </w:p>
    <w:tbl>
      <w:tblPr>
        <w:tblW w:w="0" w:type="auto"/>
        <w:tblLayout w:type="fixed"/>
        <w:tblLook w:val="06A0" w:firstRow="1" w:lastRow="0" w:firstColumn="1" w:lastColumn="0" w:noHBand="1" w:noVBand="1"/>
      </w:tblPr>
      <w:tblGrid>
        <w:gridCol w:w="4513"/>
        <w:gridCol w:w="4513"/>
      </w:tblGrid>
      <w:tr w:rsidR="43F9F4C7" w14:paraId="4C20BD92" w14:textId="77777777" w:rsidTr="43F9F4C7">
        <w:tc>
          <w:tcPr>
            <w:tcW w:w="4513" w:type="dxa"/>
          </w:tcPr>
          <w:p w14:paraId="5C6B2AB3" w14:textId="703E74F1" w:rsidR="43F9F4C7" w:rsidRDefault="43F9F4C7">
            <w:r w:rsidRPr="43F9F4C7">
              <w:rPr>
                <w:rFonts w:ascii="Calibri" w:eastAsia="Calibri" w:hAnsi="Calibri" w:cs="Calibri"/>
                <w:b/>
                <w:bCs/>
                <w:sz w:val="24"/>
                <w:szCs w:val="24"/>
              </w:rPr>
              <w:t>Job Title</w:t>
            </w:r>
          </w:p>
        </w:tc>
        <w:tc>
          <w:tcPr>
            <w:tcW w:w="4513" w:type="dxa"/>
          </w:tcPr>
          <w:p w14:paraId="4751280F" w14:textId="1E7BF099" w:rsidR="526CF97B" w:rsidRDefault="526CF97B" w:rsidP="43F9F4C7">
            <w:pPr>
              <w:spacing w:after="0"/>
            </w:pPr>
            <w:r w:rsidRPr="43F9F4C7">
              <w:rPr>
                <w:rFonts w:ascii="Calibri" w:eastAsia="Calibri" w:hAnsi="Calibri" w:cs="Calibri"/>
                <w:b/>
                <w:bCs/>
                <w:sz w:val="24"/>
                <w:szCs w:val="24"/>
              </w:rPr>
              <w:t>Caseworker</w:t>
            </w:r>
          </w:p>
        </w:tc>
      </w:tr>
      <w:tr w:rsidR="43F9F4C7" w14:paraId="6982CFFD" w14:textId="77777777" w:rsidTr="43F9F4C7">
        <w:tc>
          <w:tcPr>
            <w:tcW w:w="4513" w:type="dxa"/>
          </w:tcPr>
          <w:p w14:paraId="4F8F7B61" w14:textId="4D504177" w:rsidR="43F9F4C7" w:rsidRDefault="43F9F4C7">
            <w:r w:rsidRPr="43F9F4C7">
              <w:rPr>
                <w:rFonts w:ascii="Calibri" w:eastAsia="Calibri" w:hAnsi="Calibri" w:cs="Calibri"/>
                <w:b/>
                <w:bCs/>
                <w:sz w:val="24"/>
                <w:szCs w:val="24"/>
              </w:rPr>
              <w:t>Salary</w:t>
            </w:r>
          </w:p>
        </w:tc>
        <w:tc>
          <w:tcPr>
            <w:tcW w:w="4513" w:type="dxa"/>
          </w:tcPr>
          <w:p w14:paraId="05877EF2" w14:textId="6B33288A" w:rsidR="4F02A475" w:rsidRDefault="4F02A475" w:rsidP="43F9F4C7">
            <w:pPr>
              <w:rPr>
                <w:rFonts w:ascii="Calibri" w:eastAsia="Calibri" w:hAnsi="Calibri" w:cs="Calibri"/>
                <w:sz w:val="24"/>
                <w:szCs w:val="24"/>
              </w:rPr>
            </w:pPr>
            <w:r w:rsidRPr="43F9F4C7">
              <w:rPr>
                <w:rFonts w:ascii="Calibri" w:eastAsia="Calibri" w:hAnsi="Calibri" w:cs="Calibri"/>
                <w:sz w:val="24"/>
                <w:szCs w:val="24"/>
              </w:rPr>
              <w:t>£28,000</w:t>
            </w:r>
          </w:p>
        </w:tc>
      </w:tr>
      <w:tr w:rsidR="43F9F4C7" w14:paraId="2D5BC02D" w14:textId="77777777" w:rsidTr="43F9F4C7">
        <w:tc>
          <w:tcPr>
            <w:tcW w:w="4513" w:type="dxa"/>
          </w:tcPr>
          <w:p w14:paraId="30958A8E" w14:textId="61ED7A71" w:rsidR="43F9F4C7" w:rsidRDefault="43F9F4C7">
            <w:r w:rsidRPr="43F9F4C7">
              <w:rPr>
                <w:rFonts w:ascii="Calibri" w:eastAsia="Calibri" w:hAnsi="Calibri" w:cs="Calibri"/>
                <w:b/>
                <w:bCs/>
                <w:sz w:val="24"/>
                <w:szCs w:val="24"/>
              </w:rPr>
              <w:t>Hours</w:t>
            </w:r>
          </w:p>
        </w:tc>
        <w:tc>
          <w:tcPr>
            <w:tcW w:w="4513" w:type="dxa"/>
          </w:tcPr>
          <w:p w14:paraId="1AA2AFFA" w14:textId="13697767" w:rsidR="43F9F4C7" w:rsidRDefault="43F9F4C7">
            <w:r w:rsidRPr="43F9F4C7">
              <w:rPr>
                <w:rFonts w:ascii="Calibri" w:eastAsia="Calibri" w:hAnsi="Calibri" w:cs="Calibri"/>
                <w:sz w:val="24"/>
                <w:szCs w:val="24"/>
              </w:rPr>
              <w:t>35/week</w:t>
            </w:r>
          </w:p>
        </w:tc>
      </w:tr>
      <w:tr w:rsidR="43F9F4C7" w14:paraId="42F904D1" w14:textId="77777777" w:rsidTr="43F9F4C7">
        <w:tc>
          <w:tcPr>
            <w:tcW w:w="4513" w:type="dxa"/>
          </w:tcPr>
          <w:p w14:paraId="55424C1C" w14:textId="1EF4DE1E" w:rsidR="43F9F4C7" w:rsidRDefault="43F9F4C7">
            <w:r w:rsidRPr="43F9F4C7">
              <w:rPr>
                <w:rFonts w:ascii="Calibri" w:eastAsia="Calibri" w:hAnsi="Calibri" w:cs="Calibri"/>
                <w:b/>
                <w:bCs/>
                <w:sz w:val="24"/>
                <w:szCs w:val="24"/>
              </w:rPr>
              <w:t>Location</w:t>
            </w:r>
          </w:p>
        </w:tc>
        <w:tc>
          <w:tcPr>
            <w:tcW w:w="4513" w:type="dxa"/>
          </w:tcPr>
          <w:p w14:paraId="5F512D7F" w14:textId="55B03E4F" w:rsidR="43F9F4C7" w:rsidRDefault="43F9F4C7">
            <w:r w:rsidRPr="43F9F4C7">
              <w:rPr>
                <w:rFonts w:ascii="Calibri" w:eastAsia="Calibri" w:hAnsi="Calibri" w:cs="Calibri"/>
                <w:sz w:val="24"/>
                <w:szCs w:val="24"/>
              </w:rPr>
              <w:t xml:space="preserve">Based Shadwell/Home-working </w:t>
            </w:r>
          </w:p>
        </w:tc>
      </w:tr>
      <w:tr w:rsidR="43F9F4C7" w14:paraId="7CB0FBED" w14:textId="77777777" w:rsidTr="43F9F4C7">
        <w:tc>
          <w:tcPr>
            <w:tcW w:w="4513" w:type="dxa"/>
          </w:tcPr>
          <w:p w14:paraId="77DFF5A6" w14:textId="5720557B" w:rsidR="43F9F4C7" w:rsidRDefault="43F9F4C7">
            <w:r w:rsidRPr="43F9F4C7">
              <w:rPr>
                <w:rFonts w:ascii="Calibri" w:eastAsia="Calibri" w:hAnsi="Calibri" w:cs="Calibri"/>
                <w:b/>
                <w:bCs/>
                <w:sz w:val="24"/>
                <w:szCs w:val="24"/>
              </w:rPr>
              <w:t>Contract Type</w:t>
            </w:r>
          </w:p>
        </w:tc>
        <w:tc>
          <w:tcPr>
            <w:tcW w:w="4513" w:type="dxa"/>
          </w:tcPr>
          <w:p w14:paraId="0148215B" w14:textId="0DF006C6" w:rsidR="43F9F4C7" w:rsidRDefault="43F9F4C7">
            <w:r w:rsidRPr="43F9F4C7">
              <w:rPr>
                <w:rFonts w:ascii="Calibri" w:eastAsia="Calibri" w:hAnsi="Calibri" w:cs="Calibri"/>
                <w:sz w:val="24"/>
                <w:szCs w:val="24"/>
              </w:rPr>
              <w:t xml:space="preserve">Fixed term for </w:t>
            </w:r>
            <w:r w:rsidR="2CB41612" w:rsidRPr="43F9F4C7">
              <w:rPr>
                <w:rFonts w:ascii="Calibri" w:eastAsia="Calibri" w:hAnsi="Calibri" w:cs="Calibri"/>
                <w:sz w:val="24"/>
                <w:szCs w:val="24"/>
              </w:rPr>
              <w:t>6</w:t>
            </w:r>
            <w:r w:rsidRPr="43F9F4C7">
              <w:rPr>
                <w:rFonts w:ascii="Calibri" w:eastAsia="Calibri" w:hAnsi="Calibri" w:cs="Calibri"/>
                <w:sz w:val="24"/>
                <w:szCs w:val="24"/>
              </w:rPr>
              <w:t xml:space="preserve"> months</w:t>
            </w:r>
          </w:p>
        </w:tc>
      </w:tr>
      <w:tr w:rsidR="43F9F4C7" w14:paraId="1A32F1A7" w14:textId="77777777" w:rsidTr="43F9F4C7">
        <w:tc>
          <w:tcPr>
            <w:tcW w:w="4513" w:type="dxa"/>
          </w:tcPr>
          <w:p w14:paraId="39935776" w14:textId="60394FD6" w:rsidR="43F9F4C7" w:rsidRDefault="43F9F4C7">
            <w:r w:rsidRPr="43F9F4C7">
              <w:rPr>
                <w:rFonts w:ascii="Calibri" w:eastAsia="Calibri" w:hAnsi="Calibri" w:cs="Calibri"/>
                <w:b/>
                <w:bCs/>
                <w:sz w:val="24"/>
                <w:szCs w:val="24"/>
              </w:rPr>
              <w:t>Reports to</w:t>
            </w:r>
          </w:p>
        </w:tc>
        <w:tc>
          <w:tcPr>
            <w:tcW w:w="4513" w:type="dxa"/>
          </w:tcPr>
          <w:p w14:paraId="71E62F37" w14:textId="4BB21E16" w:rsidR="0B6C314A" w:rsidRDefault="0B6C314A">
            <w:r w:rsidRPr="43F9F4C7">
              <w:rPr>
                <w:rFonts w:ascii="Calibri" w:eastAsia="Calibri" w:hAnsi="Calibri" w:cs="Calibri"/>
                <w:sz w:val="24"/>
                <w:szCs w:val="24"/>
              </w:rPr>
              <w:t>ISVA Co-ordinator</w:t>
            </w:r>
          </w:p>
        </w:tc>
      </w:tr>
      <w:tr w:rsidR="43F9F4C7" w14:paraId="5364A55B" w14:textId="77777777" w:rsidTr="43F9F4C7">
        <w:tc>
          <w:tcPr>
            <w:tcW w:w="4513" w:type="dxa"/>
          </w:tcPr>
          <w:p w14:paraId="471AA49C" w14:textId="55840706" w:rsidR="43F9F4C7" w:rsidRDefault="43F9F4C7">
            <w:r w:rsidRPr="43F9F4C7">
              <w:rPr>
                <w:rFonts w:ascii="Calibri" w:eastAsia="Calibri" w:hAnsi="Calibri" w:cs="Calibri"/>
                <w:b/>
                <w:bCs/>
                <w:sz w:val="24"/>
                <w:szCs w:val="24"/>
              </w:rPr>
              <w:t>Annual Leave</w:t>
            </w:r>
          </w:p>
        </w:tc>
        <w:tc>
          <w:tcPr>
            <w:tcW w:w="4513" w:type="dxa"/>
          </w:tcPr>
          <w:p w14:paraId="192629E7" w14:textId="61B22BC6" w:rsidR="43F9F4C7" w:rsidRDefault="43F9F4C7">
            <w:r w:rsidRPr="43F9F4C7">
              <w:rPr>
                <w:rFonts w:ascii="Calibri" w:eastAsia="Calibri" w:hAnsi="Calibri" w:cs="Calibri"/>
                <w:sz w:val="24"/>
                <w:szCs w:val="24"/>
              </w:rPr>
              <w:t>28 days per annum + Bank Holiday (pro rata)</w:t>
            </w:r>
          </w:p>
        </w:tc>
      </w:tr>
    </w:tbl>
    <w:p w14:paraId="636F51E6" w14:textId="5F423866" w:rsidR="006066CB" w:rsidRDefault="5D7612A3">
      <w:r w:rsidRPr="43F9F4C7">
        <w:rPr>
          <w:rFonts w:ascii="Calibri" w:eastAsia="Calibri" w:hAnsi="Calibri" w:cs="Calibri"/>
          <w:color w:val="000000" w:themeColor="text1"/>
        </w:rPr>
        <w:t xml:space="preserve"> </w:t>
      </w:r>
    </w:p>
    <w:p w14:paraId="5DC403CB" w14:textId="4A28FE94" w:rsidR="006066CB" w:rsidRDefault="5D7612A3" w:rsidP="43F9F4C7">
      <w:pPr>
        <w:pStyle w:val="Heading1"/>
      </w:pPr>
      <w:r w:rsidRPr="43F9F4C7">
        <w:rPr>
          <w:rFonts w:ascii="Calibri" w:eastAsia="Calibri" w:hAnsi="Calibri" w:cs="Calibri"/>
          <w:b/>
          <w:bCs/>
          <w:color w:val="76B729"/>
        </w:rPr>
        <w:t>CONTEXT</w:t>
      </w:r>
    </w:p>
    <w:p w14:paraId="1EF39164" w14:textId="0A2DAF57" w:rsidR="006066CB" w:rsidRDefault="5D7612A3">
      <w:r w:rsidRPr="43F9F4C7">
        <w:rPr>
          <w:rFonts w:ascii="Calibri" w:eastAsia="Calibri" w:hAnsi="Calibri" w:cs="Calibri"/>
          <w:color w:val="000000" w:themeColor="text1"/>
        </w:rPr>
        <w:t>An estimated 12,000 men are raped every year and 76,000 sexually abused or assaulted. Yet just 4% of men will tell someone. Of those who do, it takes on average 26 years to do so.</w:t>
      </w:r>
    </w:p>
    <w:p w14:paraId="2B24A0D3" w14:textId="640FAB74" w:rsidR="006066CB" w:rsidRDefault="5D7612A3">
      <w:r w:rsidRPr="43F9F4C7">
        <w:rPr>
          <w:rFonts w:ascii="Calibri" w:eastAsia="Calibri" w:hAnsi="Calibri" w:cs="Calibri"/>
          <w:color w:val="000000" w:themeColor="text1"/>
        </w:rPr>
        <w:t>SurvivorsUK provides specialist support to (cis and trans*) men, boys and non-binary people who have been raped, sexually assaulted or abused. Our aim is to help any man, boy, or non-binary person to have the confidence to tell someone what’s happened to them, and to know that it’s OK to seek help. When they do, we want to ensure they have access to the right support so they can deal with the impact of their experiences.</w:t>
      </w:r>
    </w:p>
    <w:p w14:paraId="59F40491" w14:textId="6534CD9A" w:rsidR="006066CB" w:rsidRDefault="5D7612A3">
      <w:r w:rsidRPr="43F9F4C7">
        <w:rPr>
          <w:rFonts w:ascii="Calibri" w:eastAsia="Calibri" w:hAnsi="Calibri" w:cs="Calibri"/>
          <w:color w:val="000000" w:themeColor="text1"/>
        </w:rPr>
        <w:t>We provide emotional support, information and signposting to survivors and anyone worried about someone they know, through a national website and webchat service (open till 8pm most evenings). Last year, 2,600 people contacted us via our webchat services and social media.</w:t>
      </w:r>
    </w:p>
    <w:p w14:paraId="51707300" w14:textId="4E5CAF4C" w:rsidR="006066CB" w:rsidRDefault="5D7612A3">
      <w:r w:rsidRPr="43F9F4C7">
        <w:rPr>
          <w:rFonts w:ascii="Calibri" w:eastAsia="Calibri" w:hAnsi="Calibri" w:cs="Calibri"/>
          <w:color w:val="000000" w:themeColor="text1"/>
        </w:rPr>
        <w:t>In London, we are the only organisation providing specialist services for men and boys, including individual counselling and therapeutic groupwork, available till 9pm six days a week. Across London, we provide the capital’s only Independent Sexual Advisor (ISVA) Service that helps men and boys through the criminal justice system.</w:t>
      </w:r>
    </w:p>
    <w:p w14:paraId="26B97B6F" w14:textId="380C3980" w:rsidR="006066CB" w:rsidRDefault="5D7612A3" w:rsidP="43F9F4C7">
      <w:pPr>
        <w:pStyle w:val="Heading1"/>
      </w:pPr>
      <w:r w:rsidRPr="43F9F4C7">
        <w:rPr>
          <w:rFonts w:ascii="Calibri" w:eastAsia="Calibri" w:hAnsi="Calibri" w:cs="Calibri"/>
          <w:b/>
          <w:bCs/>
          <w:color w:val="76B729"/>
        </w:rPr>
        <w:t>ABOUT THE ROLE</w:t>
      </w:r>
    </w:p>
    <w:p w14:paraId="3D4066CC" w14:textId="0B8527BF" w:rsidR="006066CB" w:rsidRDefault="5D7612A3" w:rsidP="43F9F4C7">
      <w:pPr>
        <w:rPr>
          <w:rFonts w:ascii="Calibri" w:eastAsia="Calibri" w:hAnsi="Calibri" w:cs="Calibri"/>
          <w:color w:val="000000" w:themeColor="text1"/>
        </w:rPr>
      </w:pPr>
      <w:r w:rsidRPr="43F9F4C7">
        <w:rPr>
          <w:rFonts w:ascii="Calibri" w:eastAsia="Calibri" w:hAnsi="Calibri" w:cs="Calibri"/>
          <w:color w:val="000000" w:themeColor="text1"/>
        </w:rPr>
        <w:t xml:space="preserve">This is an exciting and challenging new role at SurvivorsUK, that </w:t>
      </w:r>
      <w:r w:rsidR="5F9838A3" w:rsidRPr="43F9F4C7">
        <w:rPr>
          <w:rFonts w:ascii="Calibri" w:eastAsia="Calibri" w:hAnsi="Calibri" w:cs="Calibri"/>
          <w:color w:val="000000" w:themeColor="text1"/>
        </w:rPr>
        <w:t xml:space="preserve">provides both emotional support </w:t>
      </w:r>
      <w:r w:rsidR="729735B8" w:rsidRPr="43F9F4C7">
        <w:rPr>
          <w:rFonts w:ascii="Calibri" w:eastAsia="Calibri" w:hAnsi="Calibri" w:cs="Calibri"/>
          <w:color w:val="000000" w:themeColor="text1"/>
        </w:rPr>
        <w:t>alongside</w:t>
      </w:r>
      <w:r w:rsidR="5F9838A3" w:rsidRPr="43F9F4C7">
        <w:rPr>
          <w:rFonts w:ascii="Calibri" w:eastAsia="Calibri" w:hAnsi="Calibri" w:cs="Calibri"/>
          <w:color w:val="000000" w:themeColor="text1"/>
        </w:rPr>
        <w:t xml:space="preserve"> casework intervention in relation to housing, welfare rights, immigration and other practical concerns. </w:t>
      </w:r>
      <w:r w:rsidRPr="43F9F4C7">
        <w:rPr>
          <w:rFonts w:ascii="Calibri" w:eastAsia="Calibri" w:hAnsi="Calibri" w:cs="Calibri"/>
          <w:color w:val="000000" w:themeColor="text1"/>
        </w:rPr>
        <w:t xml:space="preserve">You will need to be a highly skilled </w:t>
      </w:r>
      <w:r w:rsidR="6EAD0C3E" w:rsidRPr="43F9F4C7">
        <w:rPr>
          <w:rFonts w:ascii="Calibri" w:eastAsia="Calibri" w:hAnsi="Calibri" w:cs="Calibri"/>
          <w:color w:val="000000" w:themeColor="text1"/>
        </w:rPr>
        <w:t xml:space="preserve">support worker with a good knowledge of the </w:t>
      </w:r>
      <w:r w:rsidR="6EAD0C3E" w:rsidRPr="43F9F4C7">
        <w:rPr>
          <w:rFonts w:ascii="Calibri" w:eastAsia="Calibri" w:hAnsi="Calibri" w:cs="Calibri"/>
          <w:color w:val="000000" w:themeColor="text1"/>
        </w:rPr>
        <w:lastRenderedPageBreak/>
        <w:t xml:space="preserve">housing and welfare rights systems and </w:t>
      </w:r>
      <w:r w:rsidRPr="43F9F4C7">
        <w:rPr>
          <w:rFonts w:ascii="Calibri" w:eastAsia="Calibri" w:hAnsi="Calibri" w:cs="Calibri"/>
          <w:color w:val="000000" w:themeColor="text1"/>
        </w:rPr>
        <w:t xml:space="preserve">experience of dealing with highly vulnerable clients, willing to work flexibly and on your own initiative. Importantly, you will be a compassionate person able to blend </w:t>
      </w:r>
      <w:r w:rsidR="5D9E663C" w:rsidRPr="43F9F4C7">
        <w:rPr>
          <w:rFonts w:ascii="Calibri" w:eastAsia="Calibri" w:hAnsi="Calibri" w:cs="Calibri"/>
          <w:color w:val="000000" w:themeColor="text1"/>
        </w:rPr>
        <w:t>emotional support</w:t>
      </w:r>
      <w:r w:rsidRPr="43F9F4C7">
        <w:rPr>
          <w:rFonts w:ascii="Calibri" w:eastAsia="Calibri" w:hAnsi="Calibri" w:cs="Calibri"/>
          <w:color w:val="000000" w:themeColor="text1"/>
        </w:rPr>
        <w:t xml:space="preserve"> with practical </w:t>
      </w:r>
      <w:r w:rsidR="6D52755F" w:rsidRPr="43F9F4C7">
        <w:rPr>
          <w:rFonts w:ascii="Calibri" w:eastAsia="Calibri" w:hAnsi="Calibri" w:cs="Calibri"/>
          <w:color w:val="000000" w:themeColor="text1"/>
        </w:rPr>
        <w:t>interventions and</w:t>
      </w:r>
      <w:r w:rsidRPr="43F9F4C7">
        <w:rPr>
          <w:rFonts w:ascii="Calibri" w:eastAsia="Calibri" w:hAnsi="Calibri" w:cs="Calibri"/>
          <w:color w:val="000000" w:themeColor="text1"/>
        </w:rPr>
        <w:t xml:space="preserve"> care.</w:t>
      </w:r>
    </w:p>
    <w:p w14:paraId="198265A2" w14:textId="0B49FE19" w:rsidR="006066CB" w:rsidRDefault="5D7612A3">
      <w:r w:rsidRPr="43F9F4C7">
        <w:rPr>
          <w:rFonts w:ascii="Calibri" w:eastAsia="Calibri" w:hAnsi="Calibri" w:cs="Calibri"/>
          <w:color w:val="000000" w:themeColor="text1"/>
        </w:rPr>
        <w:t xml:space="preserve"> </w:t>
      </w:r>
    </w:p>
    <w:p w14:paraId="2F4465DC" w14:textId="5170BB90" w:rsidR="006066CB" w:rsidRDefault="5D7612A3" w:rsidP="43F9F4C7">
      <w:pPr>
        <w:jc w:val="center"/>
        <w:rPr>
          <w:rFonts w:ascii="Calibri" w:eastAsia="Calibri" w:hAnsi="Calibri" w:cs="Calibri"/>
          <w:b/>
          <w:bCs/>
          <w:color w:val="000000" w:themeColor="text1"/>
        </w:rPr>
      </w:pPr>
      <w:r w:rsidRPr="43F9F4C7">
        <w:rPr>
          <w:rFonts w:ascii="Calibri" w:eastAsia="Calibri" w:hAnsi="Calibri" w:cs="Calibri"/>
          <w:b/>
          <w:bCs/>
          <w:color w:val="000000" w:themeColor="text1"/>
        </w:rPr>
        <w:t>This post is subject to an enhanced DBS Clearance</w:t>
      </w:r>
      <w:r w:rsidR="00195531">
        <w:br/>
      </w:r>
      <w:r w:rsidR="00195531">
        <w:br/>
      </w:r>
    </w:p>
    <w:p w14:paraId="28F351D3" w14:textId="4EA0D492" w:rsidR="006066CB" w:rsidRDefault="5D7612A3" w:rsidP="43F9F4C7">
      <w:pPr>
        <w:pStyle w:val="Heading1"/>
      </w:pPr>
      <w:r w:rsidRPr="43F9F4C7">
        <w:rPr>
          <w:rFonts w:ascii="Calibri" w:eastAsia="Calibri" w:hAnsi="Calibri" w:cs="Calibri"/>
          <w:b/>
          <w:bCs/>
          <w:color w:val="76B729"/>
        </w:rPr>
        <w:t>PURPOSE</w:t>
      </w:r>
    </w:p>
    <w:p w14:paraId="35A1768E" w14:textId="0641B5A9" w:rsidR="006066CB" w:rsidRDefault="5D7612A3" w:rsidP="43F9F4C7">
      <w:pPr>
        <w:ind w:left="357" w:hanging="357"/>
        <w:rPr>
          <w:rFonts w:ascii="Calibri" w:eastAsia="Calibri" w:hAnsi="Calibri" w:cs="Calibri"/>
          <w:color w:val="000000" w:themeColor="text1"/>
          <w:sz w:val="24"/>
          <w:szCs w:val="24"/>
        </w:rPr>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Provide c</w:t>
      </w:r>
      <w:r w:rsidR="609D0106" w:rsidRPr="43F9F4C7">
        <w:rPr>
          <w:rFonts w:ascii="Calibri" w:eastAsia="Calibri" w:hAnsi="Calibri" w:cs="Calibri"/>
          <w:color w:val="000000" w:themeColor="text1"/>
          <w:sz w:val="24"/>
          <w:szCs w:val="24"/>
        </w:rPr>
        <w:t xml:space="preserve">asework and </w:t>
      </w:r>
      <w:r w:rsidRPr="43F9F4C7">
        <w:rPr>
          <w:rFonts w:ascii="Calibri" w:eastAsia="Calibri" w:hAnsi="Calibri" w:cs="Calibri"/>
          <w:color w:val="000000" w:themeColor="text1"/>
          <w:sz w:val="24"/>
          <w:szCs w:val="24"/>
        </w:rPr>
        <w:t>practical support interventions to men, boys and non-binary people who have been raped, sexually abused or assaulted with high levels of need and who are most vulnerable.</w:t>
      </w:r>
    </w:p>
    <w:p w14:paraId="76392B69" w14:textId="7721C2AB"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Collaborate with clients on ongoing assessment of their needs</w:t>
      </w:r>
    </w:p>
    <w:p w14:paraId="72027F43" w14:textId="7174C2C5"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Support the monitoring and reporting to funders on the development and delivery of the service.</w:t>
      </w:r>
    </w:p>
    <w:p w14:paraId="7BB78969" w14:textId="321018B1" w:rsidR="006066CB" w:rsidRDefault="5D7612A3" w:rsidP="43F9F4C7">
      <w:pPr>
        <w:pStyle w:val="Heading1"/>
      </w:pPr>
      <w:r w:rsidRPr="43F9F4C7">
        <w:rPr>
          <w:rFonts w:ascii="Calibri" w:eastAsia="Calibri" w:hAnsi="Calibri" w:cs="Calibri"/>
          <w:b/>
          <w:bCs/>
          <w:color w:val="76B729"/>
        </w:rPr>
        <w:t>KEY OUTCOMES</w:t>
      </w:r>
    </w:p>
    <w:p w14:paraId="391608F7" w14:textId="2F0AA9CF" w:rsidR="006066CB" w:rsidRDefault="5D7612A3" w:rsidP="43F9F4C7">
      <w:pPr>
        <w:ind w:left="357" w:hanging="357"/>
        <w:rPr>
          <w:rFonts w:ascii="Calibri" w:eastAsia="Calibri" w:hAnsi="Calibri" w:cs="Calibri"/>
          <w:color w:val="000000" w:themeColor="text1"/>
          <w:sz w:val="24"/>
          <w:szCs w:val="24"/>
        </w:rPr>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 xml:space="preserve">Survivors who are highly vulnerable and distressed will have access to a </w:t>
      </w:r>
      <w:r w:rsidR="613EEF83" w:rsidRPr="43F9F4C7">
        <w:rPr>
          <w:rFonts w:ascii="Calibri" w:eastAsia="Calibri" w:hAnsi="Calibri" w:cs="Calibri"/>
          <w:color w:val="000000" w:themeColor="text1"/>
          <w:sz w:val="24"/>
          <w:szCs w:val="24"/>
        </w:rPr>
        <w:t xml:space="preserve">casework </w:t>
      </w:r>
      <w:r w:rsidRPr="43F9F4C7">
        <w:rPr>
          <w:rFonts w:ascii="Calibri" w:eastAsia="Calibri" w:hAnsi="Calibri" w:cs="Calibri"/>
          <w:color w:val="000000" w:themeColor="text1"/>
          <w:sz w:val="24"/>
          <w:szCs w:val="24"/>
        </w:rPr>
        <w:t>service that meets their needs, with improvements in their overall health and wellbeing.</w:t>
      </w:r>
    </w:p>
    <w:p w14:paraId="0D1A39D8" w14:textId="20B3D15E"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4812AA27" w:rsidRPr="43F9F4C7">
        <w:rPr>
          <w:rFonts w:ascii="Calibri" w:eastAsia="Calibri" w:hAnsi="Calibri" w:cs="Calibri"/>
          <w:color w:val="000000" w:themeColor="text1"/>
          <w:sz w:val="24"/>
          <w:szCs w:val="24"/>
        </w:rPr>
        <w:t>An improvement in the client’s ability to access housing and welfare rights services, immigration support and other services which will improve their wellbeing</w:t>
      </w:r>
    </w:p>
    <w:p w14:paraId="020D96C0" w14:textId="112E11F2"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Survivors who are leading chaotic lifestyles report feeling more stable, better able to cope and better supported.</w:t>
      </w:r>
    </w:p>
    <w:p w14:paraId="43A61FBB" w14:textId="6BD76E64" w:rsidR="006066CB" w:rsidRDefault="5D7612A3" w:rsidP="43F9F4C7">
      <w:pPr>
        <w:pStyle w:val="Heading1"/>
      </w:pPr>
      <w:r w:rsidRPr="43F9F4C7">
        <w:rPr>
          <w:rFonts w:ascii="Calibri" w:eastAsia="Calibri" w:hAnsi="Calibri" w:cs="Calibri"/>
          <w:b/>
          <w:bCs/>
          <w:color w:val="76B729"/>
        </w:rPr>
        <w:t>RESPONSIBILITIES</w:t>
      </w:r>
    </w:p>
    <w:p w14:paraId="4F9551F4" w14:textId="20611D7D" w:rsidR="006066CB" w:rsidRDefault="5D7612A3">
      <w:r w:rsidRPr="43F9F4C7">
        <w:rPr>
          <w:rFonts w:ascii="Calibri" w:eastAsia="Calibri" w:hAnsi="Calibri" w:cs="Calibri"/>
          <w:color w:val="000000" w:themeColor="text1"/>
        </w:rPr>
        <w:t xml:space="preserve"> </w:t>
      </w:r>
    </w:p>
    <w:p w14:paraId="19BFD3CE" w14:textId="0CAB3453" w:rsidR="006066CB" w:rsidRDefault="5D7612A3" w:rsidP="43F9F4C7">
      <w:pPr>
        <w:pStyle w:val="ListParagraph"/>
        <w:numPr>
          <w:ilvl w:val="0"/>
          <w:numId w:val="16"/>
        </w:numPr>
        <w:rPr>
          <w:rFonts w:eastAsiaTheme="minorEastAsia"/>
          <w:b/>
          <w:bCs/>
          <w:color w:val="000000" w:themeColor="text1"/>
        </w:rPr>
      </w:pPr>
      <w:r w:rsidRPr="43F9F4C7">
        <w:rPr>
          <w:rFonts w:ascii="Calibri" w:eastAsia="Calibri" w:hAnsi="Calibri" w:cs="Calibri"/>
          <w:b/>
          <w:bCs/>
          <w:color w:val="000000" w:themeColor="text1"/>
        </w:rPr>
        <w:t>Service Delivery</w:t>
      </w:r>
    </w:p>
    <w:p w14:paraId="0BACADA9" w14:textId="78B2D009"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 xml:space="preserve">Provide </w:t>
      </w:r>
      <w:r w:rsidR="1BDDA386" w:rsidRPr="43F9F4C7">
        <w:rPr>
          <w:rFonts w:ascii="Calibri" w:eastAsia="Calibri" w:hAnsi="Calibri" w:cs="Calibri"/>
          <w:color w:val="000000" w:themeColor="text1"/>
          <w:sz w:val="24"/>
          <w:szCs w:val="24"/>
        </w:rPr>
        <w:t>a brief, time-limited casework service for clients who are accessing other branches of SurvivorsUK services</w:t>
      </w:r>
    </w:p>
    <w:p w14:paraId="6554DB82" w14:textId="1F63DF33"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 xml:space="preserve">Deliver brief interventions by phone, video calling and face-to-face </w:t>
      </w:r>
    </w:p>
    <w:p w14:paraId="69D106C5" w14:textId="1819E3DB" w:rsidR="006066CB" w:rsidRDefault="54A56140" w:rsidP="43F9F4C7">
      <w:pPr>
        <w:pStyle w:val="ListParagraph"/>
        <w:numPr>
          <w:ilvl w:val="0"/>
          <w:numId w:val="11"/>
        </w:numPr>
        <w:rPr>
          <w:rFonts w:eastAsiaTheme="minorEastAsia"/>
          <w:color w:val="000000" w:themeColor="text1"/>
          <w:sz w:val="24"/>
          <w:szCs w:val="24"/>
        </w:rPr>
      </w:pPr>
      <w:r w:rsidRPr="43F9F4C7">
        <w:rPr>
          <w:rFonts w:ascii="Calibri" w:eastAsia="Calibri" w:hAnsi="Calibri" w:cs="Calibri"/>
          <w:color w:val="000000" w:themeColor="text1"/>
          <w:sz w:val="24"/>
          <w:szCs w:val="24"/>
        </w:rPr>
        <w:t>Work closely with other teams within SurvivorsUK (1:1 counselling, Groupwork and ISVA services) working in collaboration to support individuals and cross-referring as needed</w:t>
      </w:r>
    </w:p>
    <w:p w14:paraId="0105B766" w14:textId="0E62C8B8"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Maintain accurate and timely client case notes, ensuring adherence to confidentiality, safeguarding and data protection procedures.</w:t>
      </w:r>
    </w:p>
    <w:p w14:paraId="19BE2D30" w14:textId="2572BDE3"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With clients, develop action plans to help them address emotional and practical needs and ensure clients can engage with a flexible service.</w:t>
      </w:r>
    </w:p>
    <w:p w14:paraId="2C18E7F1" w14:textId="282C612A" w:rsidR="006066CB" w:rsidRDefault="7D3CEAC5" w:rsidP="43F9F4C7">
      <w:pPr>
        <w:pStyle w:val="ListParagraph"/>
        <w:numPr>
          <w:ilvl w:val="0"/>
          <w:numId w:val="7"/>
        </w:numPr>
        <w:rPr>
          <w:rFonts w:eastAsiaTheme="minorEastAsia"/>
          <w:color w:val="000000" w:themeColor="text1"/>
          <w:sz w:val="24"/>
          <w:szCs w:val="24"/>
        </w:rPr>
      </w:pPr>
      <w:r w:rsidRPr="43F9F4C7">
        <w:rPr>
          <w:rFonts w:ascii="Calibri" w:eastAsia="Calibri" w:hAnsi="Calibri" w:cs="Calibri"/>
          <w:color w:val="000000" w:themeColor="text1"/>
          <w:sz w:val="24"/>
          <w:szCs w:val="24"/>
        </w:rPr>
        <w:lastRenderedPageBreak/>
        <w:t>Respond in a timely an</w:t>
      </w:r>
      <w:r w:rsidR="49301F9E" w:rsidRPr="43F9F4C7">
        <w:rPr>
          <w:rFonts w:ascii="Calibri" w:eastAsia="Calibri" w:hAnsi="Calibri" w:cs="Calibri"/>
          <w:color w:val="000000" w:themeColor="text1"/>
          <w:sz w:val="24"/>
          <w:szCs w:val="24"/>
        </w:rPr>
        <w:t>d</w:t>
      </w:r>
      <w:r w:rsidRPr="43F9F4C7">
        <w:rPr>
          <w:rFonts w:ascii="Calibri" w:eastAsia="Calibri" w:hAnsi="Calibri" w:cs="Calibri"/>
          <w:color w:val="000000" w:themeColor="text1"/>
          <w:sz w:val="24"/>
          <w:szCs w:val="24"/>
        </w:rPr>
        <w:t xml:space="preserve"> efficient manner to emergency case management and crisis situations such as individuals facing destitution (</w:t>
      </w:r>
      <w:r w:rsidR="0709E882" w:rsidRPr="43F9F4C7">
        <w:rPr>
          <w:rFonts w:ascii="Calibri" w:eastAsia="Calibri" w:hAnsi="Calibri" w:cs="Calibri"/>
          <w:color w:val="000000" w:themeColor="text1"/>
          <w:sz w:val="24"/>
          <w:szCs w:val="24"/>
        </w:rPr>
        <w:t>eg f</w:t>
      </w:r>
      <w:r w:rsidR="6E1BB151" w:rsidRPr="43F9F4C7">
        <w:rPr>
          <w:rFonts w:ascii="Calibri" w:eastAsia="Calibri" w:hAnsi="Calibri" w:cs="Calibri"/>
          <w:color w:val="000000" w:themeColor="text1"/>
          <w:sz w:val="24"/>
          <w:szCs w:val="24"/>
        </w:rPr>
        <w:t>l</w:t>
      </w:r>
      <w:r w:rsidR="0709E882" w:rsidRPr="43F9F4C7">
        <w:rPr>
          <w:rFonts w:ascii="Calibri" w:eastAsia="Calibri" w:hAnsi="Calibri" w:cs="Calibri"/>
          <w:color w:val="000000" w:themeColor="text1"/>
          <w:sz w:val="24"/>
          <w:szCs w:val="24"/>
        </w:rPr>
        <w:t xml:space="preserve">eeing domestic violence, or </w:t>
      </w:r>
      <w:r w:rsidRPr="43F9F4C7">
        <w:rPr>
          <w:rFonts w:ascii="Calibri" w:eastAsia="Calibri" w:hAnsi="Calibri" w:cs="Calibri"/>
          <w:color w:val="000000" w:themeColor="text1"/>
          <w:sz w:val="24"/>
          <w:szCs w:val="24"/>
        </w:rPr>
        <w:t>homeless and with no recourse to public funds) by arranging short term provision such as hardship payments</w:t>
      </w:r>
      <w:r w:rsidR="7686885B" w:rsidRPr="43F9F4C7">
        <w:rPr>
          <w:rFonts w:ascii="Calibri" w:eastAsia="Calibri" w:hAnsi="Calibri" w:cs="Calibri"/>
          <w:color w:val="000000" w:themeColor="text1"/>
          <w:sz w:val="24"/>
          <w:szCs w:val="24"/>
        </w:rPr>
        <w:t>, food and shelter as well as longer term solutions by liaising with the Home Office and Local Authority Services)</w:t>
      </w:r>
    </w:p>
    <w:p w14:paraId="21AFC3BE" w14:textId="19542E2B"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Provide regular and timely communications with clients so that they are encouraged to remain with the service.</w:t>
      </w:r>
    </w:p>
    <w:p w14:paraId="07158552" w14:textId="0405EDCF"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Provide advocacy to help clients overcome practical issues (i.e. benefits, debts, housing), including linking to external agencies.</w:t>
      </w:r>
    </w:p>
    <w:p w14:paraId="23123697" w14:textId="14632A0A" w:rsidR="006066CB" w:rsidRDefault="08F113C7" w:rsidP="43F9F4C7">
      <w:pPr>
        <w:pStyle w:val="ListParagraph"/>
        <w:numPr>
          <w:ilvl w:val="0"/>
          <w:numId w:val="1"/>
        </w:numPr>
        <w:rPr>
          <w:rFonts w:eastAsiaTheme="minorEastAsia"/>
          <w:color w:val="000000" w:themeColor="text1"/>
          <w:sz w:val="24"/>
          <w:szCs w:val="24"/>
        </w:rPr>
      </w:pPr>
      <w:r w:rsidRPr="43F9F4C7">
        <w:rPr>
          <w:rFonts w:ascii="Calibri" w:eastAsia="Calibri" w:hAnsi="Calibri" w:cs="Calibri"/>
          <w:color w:val="000000" w:themeColor="text1"/>
          <w:sz w:val="24"/>
          <w:szCs w:val="24"/>
        </w:rPr>
        <w:t>Keep up to date with changes in policy and services</w:t>
      </w:r>
    </w:p>
    <w:p w14:paraId="62A4D8D0" w14:textId="667BF68B" w:rsidR="006066CB" w:rsidRDefault="5D7612A3" w:rsidP="43F9F4C7">
      <w:pPr>
        <w:ind w:left="360"/>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Attend clinical supervision.</w:t>
      </w:r>
    </w:p>
    <w:p w14:paraId="3E21CABC" w14:textId="774A7710" w:rsidR="006066CB" w:rsidRDefault="5D7612A3" w:rsidP="43F9F4C7">
      <w:pPr>
        <w:ind w:left="360"/>
      </w:pPr>
      <w:r w:rsidRPr="43F9F4C7">
        <w:rPr>
          <w:rFonts w:ascii="Calibri" w:eastAsia="Calibri" w:hAnsi="Calibri" w:cs="Calibri"/>
          <w:color w:val="000000" w:themeColor="text1"/>
        </w:rPr>
        <w:t xml:space="preserve"> </w:t>
      </w:r>
    </w:p>
    <w:p w14:paraId="3BCAF45C" w14:textId="5ED36481" w:rsidR="006066CB" w:rsidRDefault="5D7612A3" w:rsidP="43F9F4C7">
      <w:pPr>
        <w:pStyle w:val="ListParagraph"/>
        <w:numPr>
          <w:ilvl w:val="0"/>
          <w:numId w:val="16"/>
        </w:numPr>
        <w:rPr>
          <w:rFonts w:eastAsiaTheme="minorEastAsia"/>
          <w:b/>
          <w:bCs/>
          <w:color w:val="000000" w:themeColor="text1"/>
        </w:rPr>
      </w:pPr>
      <w:r w:rsidRPr="43F9F4C7">
        <w:rPr>
          <w:rFonts w:ascii="Calibri" w:eastAsia="Calibri" w:hAnsi="Calibri" w:cs="Calibri"/>
          <w:b/>
          <w:bCs/>
          <w:color w:val="000000" w:themeColor="text1"/>
        </w:rPr>
        <w:t>Liaison and Promotion</w:t>
      </w:r>
    </w:p>
    <w:p w14:paraId="75EAB5A1" w14:textId="4A80B2CF" w:rsidR="006066CB" w:rsidRDefault="5D7612A3" w:rsidP="43F9F4C7">
      <w:pPr>
        <w:pStyle w:val="ListParagraph"/>
        <w:numPr>
          <w:ilvl w:val="0"/>
          <w:numId w:val="8"/>
        </w:numPr>
        <w:rPr>
          <w:rFonts w:eastAsiaTheme="minorEastAsia"/>
          <w:color w:val="000000" w:themeColor="text1"/>
          <w:sz w:val="24"/>
          <w:szCs w:val="24"/>
        </w:rPr>
      </w:pPr>
      <w:r w:rsidRPr="43F9F4C7">
        <w:rPr>
          <w:rFonts w:ascii="Calibri" w:eastAsia="Calibri" w:hAnsi="Calibri" w:cs="Calibri"/>
          <w:color w:val="000000" w:themeColor="text1"/>
          <w:sz w:val="24"/>
          <w:szCs w:val="24"/>
        </w:rPr>
        <w:t>Maintain good working relationships with other support services associated with the client.</w:t>
      </w:r>
    </w:p>
    <w:p w14:paraId="353D8F00" w14:textId="6E2F8A94" w:rsidR="006066CB" w:rsidRDefault="06C1B6EA" w:rsidP="43F9F4C7">
      <w:pPr>
        <w:pStyle w:val="ListParagraph"/>
        <w:numPr>
          <w:ilvl w:val="0"/>
          <w:numId w:val="8"/>
        </w:numPr>
        <w:rPr>
          <w:rFonts w:eastAsiaTheme="minorEastAsia"/>
          <w:color w:val="000000" w:themeColor="text1"/>
          <w:sz w:val="24"/>
          <w:szCs w:val="24"/>
        </w:rPr>
      </w:pPr>
      <w:r w:rsidRPr="43F9F4C7">
        <w:rPr>
          <w:rFonts w:ascii="Calibri" w:eastAsia="Calibri" w:hAnsi="Calibri" w:cs="Calibri"/>
          <w:color w:val="000000" w:themeColor="text1"/>
          <w:sz w:val="24"/>
          <w:szCs w:val="24"/>
        </w:rPr>
        <w:t>Develop and promote the service both within SurvivorsUK and with external partners</w:t>
      </w:r>
    </w:p>
    <w:p w14:paraId="19A66D67" w14:textId="413F9C76" w:rsidR="006066CB" w:rsidRDefault="2BC27A97" w:rsidP="43F9F4C7">
      <w:pPr>
        <w:pStyle w:val="ListParagraph"/>
        <w:numPr>
          <w:ilvl w:val="0"/>
          <w:numId w:val="8"/>
        </w:numPr>
        <w:rPr>
          <w:color w:val="000000" w:themeColor="text1"/>
          <w:sz w:val="24"/>
          <w:szCs w:val="24"/>
        </w:rPr>
      </w:pPr>
      <w:r w:rsidRPr="43F9F4C7">
        <w:rPr>
          <w:rFonts w:ascii="Calibri" w:eastAsia="Calibri" w:hAnsi="Calibri" w:cs="Calibri"/>
          <w:color w:val="000000" w:themeColor="text1"/>
          <w:sz w:val="24"/>
          <w:szCs w:val="24"/>
        </w:rPr>
        <w:t xml:space="preserve">Develop links and effective partnerships with external organisations working in the fields of immigration, destitution, housing and child welfare. </w:t>
      </w:r>
    </w:p>
    <w:p w14:paraId="2106D074" w14:textId="3C4C4861" w:rsidR="006066CB" w:rsidRDefault="006066CB" w:rsidP="43F9F4C7">
      <w:pPr>
        <w:ind w:left="357" w:hanging="357"/>
        <w:rPr>
          <w:rFonts w:ascii="Calibri" w:eastAsia="Calibri" w:hAnsi="Calibri" w:cs="Calibri"/>
          <w:color w:val="000000" w:themeColor="text1"/>
          <w:sz w:val="24"/>
          <w:szCs w:val="24"/>
        </w:rPr>
      </w:pPr>
    </w:p>
    <w:p w14:paraId="083A7CBD" w14:textId="5EE85B0A" w:rsidR="006066CB" w:rsidRDefault="5D7612A3">
      <w:r w:rsidRPr="43F9F4C7">
        <w:rPr>
          <w:rFonts w:ascii="Calibri" w:eastAsia="Calibri" w:hAnsi="Calibri" w:cs="Calibri"/>
          <w:color w:val="000000" w:themeColor="text1"/>
        </w:rPr>
        <w:t xml:space="preserve"> </w:t>
      </w:r>
    </w:p>
    <w:p w14:paraId="650317B4" w14:textId="018DEEB5" w:rsidR="006066CB" w:rsidRDefault="5D7612A3" w:rsidP="43F9F4C7">
      <w:pPr>
        <w:pStyle w:val="ListParagraph"/>
        <w:numPr>
          <w:ilvl w:val="0"/>
          <w:numId w:val="16"/>
        </w:numPr>
        <w:rPr>
          <w:rFonts w:eastAsiaTheme="minorEastAsia"/>
          <w:b/>
          <w:bCs/>
          <w:color w:val="000000" w:themeColor="text1"/>
        </w:rPr>
      </w:pPr>
      <w:r w:rsidRPr="43F9F4C7">
        <w:rPr>
          <w:rFonts w:ascii="Calibri" w:eastAsia="Calibri" w:hAnsi="Calibri" w:cs="Calibri"/>
          <w:b/>
          <w:bCs/>
          <w:color w:val="000000" w:themeColor="text1"/>
        </w:rPr>
        <w:t>Monitoring, evaluation and dissemination</w:t>
      </w:r>
    </w:p>
    <w:p w14:paraId="2787F527" w14:textId="459C2D44"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Collect and accurately record one-to-one contact data, including presenting issues, client notes, socio-economic demographics, using SurvivorsUK Salesforce database.</w:t>
      </w:r>
    </w:p>
    <w:p w14:paraId="2EC2BABC" w14:textId="6EF6F03B"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Monitor individual client’s progress.</w:t>
      </w:r>
    </w:p>
    <w:p w14:paraId="07D5429B" w14:textId="6EAA6EE8"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Where appropriate, and within safeguarding and data protection policies, collate qualitative client stories for reporting back to funders, evidencing need and service user opinion.</w:t>
      </w:r>
    </w:p>
    <w:p w14:paraId="6E396B7D" w14:textId="5B32E8E8" w:rsidR="006066CB" w:rsidRDefault="5D7612A3" w:rsidP="43F9F4C7">
      <w:pPr>
        <w:ind w:left="357" w:hanging="357"/>
      </w:pPr>
      <w:r w:rsidRPr="43F9F4C7">
        <w:rPr>
          <w:rFonts w:ascii="Calibri" w:eastAsia="Calibri" w:hAnsi="Calibri" w:cs="Calibri"/>
          <w:sz w:val="24"/>
          <w:szCs w:val="24"/>
        </w:rPr>
        <w:t>●</w:t>
      </w: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 xml:space="preserve">Ensure all clients are aware of and have access to the organisation’s complaints policy. </w:t>
      </w:r>
    </w:p>
    <w:p w14:paraId="222C6BD5" w14:textId="38C9B0B3" w:rsidR="006066CB" w:rsidRDefault="5D7612A3" w:rsidP="43F9F4C7">
      <w:pPr>
        <w:ind w:left="720" w:hanging="720"/>
      </w:pPr>
      <w:r w:rsidRPr="43F9F4C7">
        <w:rPr>
          <w:rFonts w:ascii="Calibri" w:eastAsia="Calibri" w:hAnsi="Calibri" w:cs="Calibri"/>
          <w:color w:val="000000" w:themeColor="text1"/>
        </w:rPr>
        <w:t xml:space="preserve"> </w:t>
      </w:r>
    </w:p>
    <w:p w14:paraId="2C2D2C4D" w14:textId="209E94C6" w:rsidR="006066CB" w:rsidRDefault="5D7612A3">
      <w:r w:rsidRPr="43F9F4C7">
        <w:rPr>
          <w:rFonts w:ascii="Calibri" w:eastAsia="Calibri" w:hAnsi="Calibri" w:cs="Calibri"/>
          <w:b/>
          <w:bCs/>
          <w:color w:val="000000" w:themeColor="text1"/>
        </w:rPr>
        <w:t xml:space="preserve"> </w:t>
      </w:r>
    </w:p>
    <w:p w14:paraId="75C9EB1C" w14:textId="1F617F4B" w:rsidR="006066CB" w:rsidRDefault="5D7612A3" w:rsidP="43F9F4C7">
      <w:pPr>
        <w:pStyle w:val="ListParagraph"/>
        <w:numPr>
          <w:ilvl w:val="0"/>
          <w:numId w:val="16"/>
        </w:numPr>
        <w:rPr>
          <w:rFonts w:eastAsiaTheme="minorEastAsia"/>
          <w:b/>
          <w:bCs/>
          <w:color w:val="000000" w:themeColor="text1"/>
        </w:rPr>
      </w:pPr>
      <w:r w:rsidRPr="43F9F4C7">
        <w:rPr>
          <w:rFonts w:ascii="Calibri" w:eastAsia="Calibri" w:hAnsi="Calibri" w:cs="Calibri"/>
          <w:b/>
          <w:bCs/>
          <w:color w:val="000000" w:themeColor="text1"/>
        </w:rPr>
        <w:t>General Duties</w:t>
      </w:r>
    </w:p>
    <w:p w14:paraId="13F53C02" w14:textId="1733FC01"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Pr="43F9F4C7">
        <w:rPr>
          <w:rFonts w:ascii="Calibri" w:eastAsia="Calibri" w:hAnsi="Calibri" w:cs="Calibri"/>
          <w:color w:val="000000" w:themeColor="text1"/>
          <w:sz w:val="24"/>
          <w:szCs w:val="24"/>
        </w:rPr>
        <w:t>Be responsible for administrative functions associated with the role, including accurate record keeping and filing.</w:t>
      </w:r>
    </w:p>
    <w:p w14:paraId="70241EFB" w14:textId="7ADA2D6F"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Pr="43F9F4C7">
        <w:rPr>
          <w:rFonts w:ascii="Calibri" w:eastAsia="Calibri" w:hAnsi="Calibri" w:cs="Calibri"/>
          <w:color w:val="000000" w:themeColor="text1"/>
          <w:sz w:val="24"/>
          <w:szCs w:val="24"/>
        </w:rPr>
        <w:t>Provide input and comment on the development of SurvivorsUK policies and procedures and ensure you follow established procedures.</w:t>
      </w:r>
    </w:p>
    <w:p w14:paraId="65D5C6E6" w14:textId="103C7089"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Pr="43F9F4C7">
        <w:rPr>
          <w:rFonts w:ascii="Calibri" w:eastAsia="Calibri" w:hAnsi="Calibri" w:cs="Calibri"/>
          <w:color w:val="000000" w:themeColor="text1"/>
          <w:sz w:val="24"/>
          <w:szCs w:val="24"/>
        </w:rPr>
        <w:t>As a member of a small team, contribute to the development of new initiatives and services in response to client need.</w:t>
      </w:r>
    </w:p>
    <w:p w14:paraId="5C00F7D5" w14:textId="7C7B0F9D" w:rsidR="006066CB" w:rsidRDefault="5D7612A3">
      <w:r w:rsidRPr="43F9F4C7">
        <w:rPr>
          <w:rFonts w:ascii="Calibri" w:eastAsia="Calibri" w:hAnsi="Calibri" w:cs="Calibri"/>
          <w:b/>
          <w:bCs/>
          <w:color w:val="000000" w:themeColor="text1"/>
        </w:rPr>
        <w:t xml:space="preserve"> </w:t>
      </w:r>
    </w:p>
    <w:p w14:paraId="65F723A5" w14:textId="4B35C434" w:rsidR="006066CB" w:rsidRDefault="5D7612A3">
      <w:r w:rsidRPr="43F9F4C7">
        <w:rPr>
          <w:rFonts w:ascii="Calibri" w:eastAsia="Calibri" w:hAnsi="Calibri" w:cs="Calibri"/>
          <w:color w:val="000000" w:themeColor="text1"/>
        </w:rPr>
        <w:t>The post-holder will be required to carry out additional duties from time to time. Such duties will be commensurate with the role.</w:t>
      </w:r>
    </w:p>
    <w:p w14:paraId="528A1E89" w14:textId="45BD6B1A" w:rsidR="006066CB" w:rsidRDefault="5D7612A3">
      <w:r w:rsidRPr="43F9F4C7">
        <w:rPr>
          <w:rFonts w:ascii="Calibri" w:eastAsia="Calibri" w:hAnsi="Calibri" w:cs="Calibri"/>
          <w:color w:val="000000" w:themeColor="text1"/>
        </w:rPr>
        <w:t xml:space="preserve"> </w:t>
      </w:r>
    </w:p>
    <w:p w14:paraId="656AFE1D" w14:textId="660F70A4" w:rsidR="006066CB" w:rsidRDefault="5D7612A3">
      <w:r w:rsidRPr="43F9F4C7">
        <w:rPr>
          <w:rFonts w:ascii="Calibri" w:eastAsia="Calibri" w:hAnsi="Calibri" w:cs="Calibri"/>
          <w:color w:val="000000" w:themeColor="text1"/>
        </w:rPr>
        <w:t xml:space="preserve"> </w:t>
      </w:r>
    </w:p>
    <w:p w14:paraId="08418911" w14:textId="64EB3FA6" w:rsidR="006066CB" w:rsidRDefault="5D7612A3">
      <w:r w:rsidRPr="43F9F4C7">
        <w:rPr>
          <w:rFonts w:ascii="Calibri" w:eastAsia="Calibri" w:hAnsi="Calibri" w:cs="Calibri"/>
          <w:color w:val="000000" w:themeColor="text1"/>
        </w:rPr>
        <w:t xml:space="preserve"> </w:t>
      </w:r>
    </w:p>
    <w:p w14:paraId="3DCFEE7C" w14:textId="35E2EE7E" w:rsidR="006066CB" w:rsidRDefault="5D7612A3">
      <w:r w:rsidRPr="43F9F4C7">
        <w:rPr>
          <w:rFonts w:ascii="Calibri" w:eastAsia="Calibri" w:hAnsi="Calibri" w:cs="Calibri"/>
          <w:color w:val="000000" w:themeColor="text1"/>
        </w:rPr>
        <w:t xml:space="preserve"> </w:t>
      </w:r>
    </w:p>
    <w:p w14:paraId="19A09656" w14:textId="6B1EFF5F" w:rsidR="006066CB" w:rsidRDefault="5D7612A3">
      <w:r w:rsidRPr="43F9F4C7">
        <w:rPr>
          <w:rFonts w:ascii="Calibri" w:eastAsia="Calibri" w:hAnsi="Calibri" w:cs="Calibri"/>
          <w:color w:val="000000" w:themeColor="text1"/>
        </w:rPr>
        <w:t xml:space="preserve"> </w:t>
      </w:r>
    </w:p>
    <w:p w14:paraId="353A6B30" w14:textId="44A78D0C" w:rsidR="006066CB" w:rsidRDefault="5D7612A3">
      <w:r w:rsidRPr="43F9F4C7">
        <w:rPr>
          <w:rFonts w:ascii="Calibri" w:eastAsia="Calibri" w:hAnsi="Calibri" w:cs="Calibri"/>
          <w:color w:val="000000" w:themeColor="text1"/>
        </w:rPr>
        <w:t xml:space="preserve"> </w:t>
      </w:r>
    </w:p>
    <w:p w14:paraId="7CDF607A" w14:textId="3CEBF134" w:rsidR="006066CB" w:rsidRDefault="5D7612A3">
      <w:r w:rsidRPr="43F9F4C7">
        <w:rPr>
          <w:rFonts w:ascii="Calibri" w:eastAsia="Calibri" w:hAnsi="Calibri" w:cs="Calibri"/>
          <w:color w:val="000000" w:themeColor="text1"/>
        </w:rPr>
        <w:t xml:space="preserve"> </w:t>
      </w:r>
    </w:p>
    <w:p w14:paraId="23D8F6A9" w14:textId="2E617358" w:rsidR="006066CB" w:rsidRDefault="5D7612A3">
      <w:r w:rsidRPr="43F9F4C7">
        <w:rPr>
          <w:rFonts w:ascii="Calibri" w:eastAsia="Calibri" w:hAnsi="Calibri" w:cs="Calibri"/>
          <w:color w:val="000000" w:themeColor="text1"/>
        </w:rPr>
        <w:t xml:space="preserve"> </w:t>
      </w:r>
    </w:p>
    <w:p w14:paraId="3E82D2D3" w14:textId="4FDCD02A" w:rsidR="006066CB" w:rsidRDefault="5D7612A3">
      <w:r w:rsidRPr="43F9F4C7">
        <w:rPr>
          <w:rFonts w:ascii="Calibri" w:eastAsia="Calibri" w:hAnsi="Calibri" w:cs="Calibri"/>
          <w:color w:val="000000" w:themeColor="text1"/>
        </w:rPr>
        <w:t xml:space="preserve"> </w:t>
      </w:r>
    </w:p>
    <w:p w14:paraId="70267721" w14:textId="42F41C11" w:rsidR="006066CB" w:rsidRDefault="5D7612A3">
      <w:r w:rsidRPr="43F9F4C7">
        <w:rPr>
          <w:rFonts w:ascii="Calibri" w:eastAsia="Calibri" w:hAnsi="Calibri" w:cs="Calibri"/>
          <w:color w:val="000000" w:themeColor="text1"/>
        </w:rPr>
        <w:t xml:space="preserve"> </w:t>
      </w:r>
    </w:p>
    <w:p w14:paraId="6077317F" w14:textId="6F973F60" w:rsidR="006066CB" w:rsidRDefault="5D7612A3">
      <w:r w:rsidRPr="43F9F4C7">
        <w:rPr>
          <w:rFonts w:ascii="Calibri" w:eastAsia="Calibri" w:hAnsi="Calibri" w:cs="Calibri"/>
          <w:color w:val="000000" w:themeColor="text1"/>
        </w:rPr>
        <w:t xml:space="preserve"> </w:t>
      </w:r>
    </w:p>
    <w:p w14:paraId="3D41308C" w14:textId="690A7BD2" w:rsidR="006066CB" w:rsidRDefault="5D7612A3">
      <w:r w:rsidRPr="43F9F4C7">
        <w:rPr>
          <w:rFonts w:ascii="Calibri" w:eastAsia="Calibri" w:hAnsi="Calibri" w:cs="Calibri"/>
          <w:color w:val="000000" w:themeColor="text1"/>
        </w:rPr>
        <w:t xml:space="preserve"> </w:t>
      </w:r>
    </w:p>
    <w:p w14:paraId="0829F6E1" w14:textId="65BB1CA9" w:rsidR="006066CB" w:rsidRDefault="5D7612A3">
      <w:r w:rsidRPr="43F9F4C7">
        <w:rPr>
          <w:rFonts w:ascii="Calibri" w:eastAsia="Calibri" w:hAnsi="Calibri" w:cs="Calibri"/>
          <w:color w:val="000000" w:themeColor="text1"/>
        </w:rPr>
        <w:t xml:space="preserve"> </w:t>
      </w:r>
    </w:p>
    <w:p w14:paraId="17D56AC9" w14:textId="5B47BE95" w:rsidR="006066CB" w:rsidRDefault="5D7612A3">
      <w:r w:rsidRPr="43F9F4C7">
        <w:rPr>
          <w:rFonts w:ascii="Calibri" w:eastAsia="Calibri" w:hAnsi="Calibri" w:cs="Calibri"/>
          <w:color w:val="000000" w:themeColor="text1"/>
        </w:rPr>
        <w:t xml:space="preserve"> </w:t>
      </w:r>
    </w:p>
    <w:p w14:paraId="3D127EBF" w14:textId="2F6384D0" w:rsidR="006066CB" w:rsidRDefault="5D7612A3">
      <w:r w:rsidRPr="43F9F4C7">
        <w:rPr>
          <w:rFonts w:ascii="Calibri" w:eastAsia="Calibri" w:hAnsi="Calibri" w:cs="Calibri"/>
          <w:color w:val="000000" w:themeColor="text1"/>
        </w:rPr>
        <w:t xml:space="preserve"> </w:t>
      </w:r>
    </w:p>
    <w:p w14:paraId="47B5225A" w14:textId="1EA468D0" w:rsidR="006066CB" w:rsidRDefault="5D7612A3">
      <w:r w:rsidRPr="43F9F4C7">
        <w:rPr>
          <w:rFonts w:ascii="Calibri" w:eastAsia="Calibri" w:hAnsi="Calibri" w:cs="Calibri"/>
          <w:color w:val="000000" w:themeColor="text1"/>
        </w:rPr>
        <w:t xml:space="preserve"> </w:t>
      </w:r>
    </w:p>
    <w:p w14:paraId="66D68439" w14:textId="1C8515E8" w:rsidR="006066CB" w:rsidRDefault="5D7612A3">
      <w:r w:rsidRPr="43F9F4C7">
        <w:rPr>
          <w:rFonts w:ascii="Calibri" w:eastAsia="Calibri" w:hAnsi="Calibri" w:cs="Calibri"/>
          <w:color w:val="000000" w:themeColor="text1"/>
        </w:rPr>
        <w:t xml:space="preserve"> </w:t>
      </w:r>
    </w:p>
    <w:p w14:paraId="3BC393DF" w14:textId="1E87A711" w:rsidR="006066CB" w:rsidRDefault="5D7612A3">
      <w:r w:rsidRPr="43F9F4C7">
        <w:rPr>
          <w:rFonts w:ascii="Calibri" w:eastAsia="Calibri" w:hAnsi="Calibri" w:cs="Calibri"/>
          <w:color w:val="000000" w:themeColor="text1"/>
        </w:rPr>
        <w:t xml:space="preserve"> </w:t>
      </w:r>
    </w:p>
    <w:p w14:paraId="5484F8E6" w14:textId="10988E10" w:rsidR="006066CB" w:rsidRDefault="5D7612A3">
      <w:r w:rsidRPr="43F9F4C7">
        <w:rPr>
          <w:rFonts w:ascii="Calibri" w:eastAsia="Calibri" w:hAnsi="Calibri" w:cs="Calibri"/>
          <w:color w:val="000000" w:themeColor="text1"/>
        </w:rPr>
        <w:t xml:space="preserve"> </w:t>
      </w:r>
    </w:p>
    <w:p w14:paraId="6E33BBA5" w14:textId="06D48963" w:rsidR="006066CB" w:rsidRDefault="5D7612A3">
      <w:r w:rsidRPr="43F9F4C7">
        <w:rPr>
          <w:rFonts w:ascii="Calibri" w:eastAsia="Calibri" w:hAnsi="Calibri" w:cs="Calibri"/>
          <w:color w:val="000000" w:themeColor="text1"/>
        </w:rPr>
        <w:t xml:space="preserve"> </w:t>
      </w:r>
    </w:p>
    <w:p w14:paraId="2AC1EC0C" w14:textId="590F3EBE" w:rsidR="006066CB" w:rsidRDefault="5D7612A3">
      <w:r w:rsidRPr="43F9F4C7">
        <w:rPr>
          <w:rFonts w:ascii="Calibri" w:eastAsia="Calibri" w:hAnsi="Calibri" w:cs="Calibri"/>
          <w:color w:val="000000" w:themeColor="text1"/>
        </w:rPr>
        <w:t xml:space="preserve"> </w:t>
      </w:r>
    </w:p>
    <w:p w14:paraId="52454BB0" w14:textId="5DF0E9F8" w:rsidR="006066CB" w:rsidRDefault="5D7612A3">
      <w:r w:rsidRPr="43F9F4C7">
        <w:rPr>
          <w:rFonts w:ascii="Calibri" w:eastAsia="Calibri" w:hAnsi="Calibri" w:cs="Calibri"/>
          <w:color w:val="000000" w:themeColor="text1"/>
        </w:rPr>
        <w:t xml:space="preserve"> </w:t>
      </w:r>
    </w:p>
    <w:p w14:paraId="695801D1" w14:textId="038B9D00" w:rsidR="006066CB" w:rsidRDefault="5D7612A3">
      <w:r w:rsidRPr="43F9F4C7">
        <w:rPr>
          <w:rFonts w:ascii="Calibri" w:eastAsia="Calibri" w:hAnsi="Calibri" w:cs="Calibri"/>
          <w:color w:val="000000" w:themeColor="text1"/>
        </w:rPr>
        <w:t xml:space="preserve"> </w:t>
      </w:r>
    </w:p>
    <w:p w14:paraId="67DB28B6" w14:textId="3D1EBB74" w:rsidR="006066CB" w:rsidRDefault="5D7612A3">
      <w:r w:rsidRPr="43F9F4C7">
        <w:rPr>
          <w:rFonts w:ascii="Calibri" w:eastAsia="Calibri" w:hAnsi="Calibri" w:cs="Calibri"/>
          <w:color w:val="000000" w:themeColor="text1"/>
        </w:rPr>
        <w:t xml:space="preserve"> </w:t>
      </w:r>
    </w:p>
    <w:p w14:paraId="0927D3FD" w14:textId="44C7BD0F" w:rsidR="006066CB" w:rsidRDefault="5D7612A3">
      <w:r w:rsidRPr="43F9F4C7">
        <w:rPr>
          <w:rFonts w:ascii="Calibri" w:eastAsia="Calibri" w:hAnsi="Calibri" w:cs="Calibri"/>
          <w:color w:val="000000" w:themeColor="text1"/>
        </w:rPr>
        <w:t xml:space="preserve"> </w:t>
      </w:r>
    </w:p>
    <w:p w14:paraId="5621E79D" w14:textId="3574CEB7" w:rsidR="006066CB" w:rsidRDefault="5D7612A3">
      <w:r w:rsidRPr="43F9F4C7">
        <w:rPr>
          <w:rFonts w:ascii="Calibri" w:eastAsia="Calibri" w:hAnsi="Calibri" w:cs="Calibri"/>
          <w:color w:val="000000" w:themeColor="text1"/>
        </w:rPr>
        <w:t xml:space="preserve"> </w:t>
      </w:r>
    </w:p>
    <w:p w14:paraId="7B15403F" w14:textId="1F4C8A78" w:rsidR="006066CB" w:rsidRDefault="5D7612A3">
      <w:r w:rsidRPr="43F9F4C7">
        <w:rPr>
          <w:rFonts w:ascii="Calibri" w:eastAsia="Calibri" w:hAnsi="Calibri" w:cs="Calibri"/>
          <w:color w:val="000000" w:themeColor="text1"/>
        </w:rPr>
        <w:t xml:space="preserve"> </w:t>
      </w:r>
    </w:p>
    <w:p w14:paraId="00CFDE86" w14:textId="2AC6E6DE" w:rsidR="006066CB" w:rsidRDefault="5D7612A3">
      <w:r w:rsidRPr="43F9F4C7">
        <w:rPr>
          <w:rFonts w:ascii="Calibri" w:eastAsia="Calibri" w:hAnsi="Calibri" w:cs="Calibri"/>
          <w:color w:val="000000" w:themeColor="text1"/>
        </w:rPr>
        <w:t xml:space="preserve"> </w:t>
      </w:r>
    </w:p>
    <w:p w14:paraId="41B3DF4D" w14:textId="70CA9BA1" w:rsidR="006066CB" w:rsidRDefault="5D7612A3">
      <w:r w:rsidRPr="43F9F4C7">
        <w:rPr>
          <w:rFonts w:ascii="Calibri" w:eastAsia="Calibri" w:hAnsi="Calibri" w:cs="Calibri"/>
          <w:color w:val="000000" w:themeColor="text1"/>
        </w:rPr>
        <w:t xml:space="preserve"> </w:t>
      </w:r>
    </w:p>
    <w:p w14:paraId="6DFA4CD3" w14:textId="62C9992A" w:rsidR="006066CB" w:rsidRDefault="5D7612A3" w:rsidP="43F9F4C7">
      <w:pPr>
        <w:jc w:val="center"/>
      </w:pPr>
      <w:r w:rsidRPr="43F9F4C7">
        <w:rPr>
          <w:rFonts w:ascii="Calibri" w:eastAsia="Calibri" w:hAnsi="Calibri" w:cs="Calibri"/>
          <w:b/>
          <w:bCs/>
          <w:color w:val="000000" w:themeColor="text1"/>
        </w:rPr>
        <w:t>SurvivorsUK is an equal opportunities employer.</w:t>
      </w:r>
    </w:p>
    <w:p w14:paraId="660856E5" w14:textId="3EDEEF2B" w:rsidR="006066CB" w:rsidRDefault="5D7612A3" w:rsidP="43F9F4C7">
      <w:pPr>
        <w:pStyle w:val="Heading1"/>
      </w:pPr>
      <w:r w:rsidRPr="43F9F4C7">
        <w:rPr>
          <w:rFonts w:ascii="Calibri" w:eastAsia="Calibri" w:hAnsi="Calibri" w:cs="Calibri"/>
          <w:b/>
          <w:bCs/>
          <w:color w:val="76B729"/>
        </w:rPr>
        <w:t>PERSON SPECIFICATION</w:t>
      </w:r>
    </w:p>
    <w:p w14:paraId="0719A43C" w14:textId="5AFBD7CE" w:rsidR="006066CB" w:rsidRDefault="5D7612A3">
      <w:r w:rsidRPr="43F9F4C7">
        <w:rPr>
          <w:rFonts w:ascii="Calibri" w:eastAsia="Calibri" w:hAnsi="Calibri" w:cs="Calibri"/>
          <w:color w:val="000000" w:themeColor="text1"/>
        </w:rPr>
        <w:t xml:space="preserve"> </w:t>
      </w:r>
    </w:p>
    <w:p w14:paraId="463F14F6" w14:textId="1B565F0E" w:rsidR="006066CB" w:rsidRDefault="5D7612A3">
      <w:r w:rsidRPr="43F9F4C7">
        <w:rPr>
          <w:rFonts w:ascii="Calibri" w:eastAsia="Calibri" w:hAnsi="Calibri" w:cs="Calibri"/>
          <w:b/>
          <w:bCs/>
          <w:color w:val="000000" w:themeColor="text1"/>
        </w:rPr>
        <w:t>Experience and qualifications</w:t>
      </w:r>
    </w:p>
    <w:p w14:paraId="35BBB4DC" w14:textId="7D9ED3AD" w:rsidR="006066CB" w:rsidRDefault="5D7612A3" w:rsidP="43F9F4C7">
      <w:pPr>
        <w:ind w:left="357" w:hanging="357"/>
        <w:rPr>
          <w:rFonts w:ascii="Calibri" w:eastAsia="Calibri" w:hAnsi="Calibri" w:cs="Calibri"/>
          <w:color w:val="000000" w:themeColor="text1"/>
          <w:sz w:val="24"/>
          <w:szCs w:val="24"/>
        </w:rPr>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2C419FCE" w:rsidRPr="43F9F4C7">
        <w:rPr>
          <w:rFonts w:ascii="Calibri" w:eastAsia="Calibri" w:hAnsi="Calibri" w:cs="Calibri"/>
          <w:color w:val="000000" w:themeColor="text1"/>
          <w:sz w:val="24"/>
          <w:szCs w:val="24"/>
        </w:rPr>
        <w:t>A qualification in Social Work or similar is desirable but not essential</w:t>
      </w:r>
    </w:p>
    <w:p w14:paraId="3B526A9D" w14:textId="6EE4121C"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Pr="43F9F4C7">
        <w:rPr>
          <w:rFonts w:ascii="Calibri" w:eastAsia="Calibri" w:hAnsi="Calibri" w:cs="Calibri"/>
          <w:color w:val="000000" w:themeColor="text1"/>
          <w:sz w:val="24"/>
          <w:szCs w:val="24"/>
        </w:rPr>
        <w:t xml:space="preserve">At least 2-years’ experience of working with highly vulnerable clients in a support service. </w:t>
      </w:r>
    </w:p>
    <w:p w14:paraId="029E21A3" w14:textId="15E0FFF6"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Pr="43F9F4C7">
        <w:rPr>
          <w:rFonts w:ascii="Calibri" w:eastAsia="Calibri" w:hAnsi="Calibri" w:cs="Calibri"/>
          <w:color w:val="000000" w:themeColor="text1"/>
          <w:sz w:val="24"/>
          <w:szCs w:val="24"/>
        </w:rPr>
        <w:t xml:space="preserve">Demonstrable caseload management, with experience of </w:t>
      </w:r>
      <w:r w:rsidR="4A8FFFD3" w:rsidRPr="43F9F4C7">
        <w:rPr>
          <w:rFonts w:ascii="Calibri" w:eastAsia="Calibri" w:hAnsi="Calibri" w:cs="Calibri"/>
          <w:color w:val="000000" w:themeColor="text1"/>
          <w:sz w:val="24"/>
          <w:szCs w:val="24"/>
        </w:rPr>
        <w:t>assessing individual need and managing a high and complex caseload</w:t>
      </w:r>
    </w:p>
    <w:p w14:paraId="61997859" w14:textId="62F987B1"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Pr="43F9F4C7">
        <w:rPr>
          <w:rFonts w:ascii="Calibri" w:eastAsia="Calibri" w:hAnsi="Calibri" w:cs="Calibri"/>
          <w:color w:val="000000" w:themeColor="text1"/>
          <w:sz w:val="24"/>
          <w:szCs w:val="24"/>
        </w:rPr>
        <w:t>Proven track record in helping clients who are experiencing high levels of distress and/or chaotic lifestyles, to improve their health and wellbeing.</w:t>
      </w:r>
    </w:p>
    <w:p w14:paraId="2B5FFA09" w14:textId="3799A638" w:rsidR="006066CB" w:rsidRDefault="5D7612A3" w:rsidP="43F9F4C7">
      <w:pPr>
        <w:ind w:left="357" w:hanging="357"/>
      </w:pPr>
      <w:r w:rsidRPr="43F9F4C7">
        <w:rPr>
          <w:rFonts w:ascii="Calibri" w:eastAsia="Calibri" w:hAnsi="Calibri" w:cs="Calibri"/>
          <w:color w:val="000000" w:themeColor="text1"/>
          <w:sz w:val="24"/>
          <w:szCs w:val="24"/>
        </w:rPr>
        <w:t>●</w:t>
      </w:r>
      <w:r w:rsidRPr="43F9F4C7">
        <w:rPr>
          <w:rFonts w:ascii="Times New Roman" w:eastAsia="Times New Roman" w:hAnsi="Times New Roman" w:cs="Times New Roman"/>
          <w:color w:val="000000" w:themeColor="text1"/>
          <w:sz w:val="14"/>
          <w:szCs w:val="14"/>
        </w:rPr>
        <w:t xml:space="preserve">      </w:t>
      </w:r>
      <w:r w:rsidR="54D88064" w:rsidRPr="43F9F4C7">
        <w:rPr>
          <w:rFonts w:eastAsiaTheme="minorEastAsia"/>
          <w:color w:val="000000" w:themeColor="text1"/>
          <w:sz w:val="24"/>
          <w:szCs w:val="24"/>
        </w:rPr>
        <w:t>E</w:t>
      </w:r>
      <w:r w:rsidR="54D88064" w:rsidRPr="43F9F4C7">
        <w:rPr>
          <w:rFonts w:ascii="Calibri" w:eastAsia="Calibri" w:hAnsi="Calibri" w:cs="Calibri"/>
          <w:color w:val="000000" w:themeColor="text1"/>
          <w:sz w:val="24"/>
          <w:szCs w:val="24"/>
        </w:rPr>
        <w:t>fficient data collection</w:t>
      </w:r>
      <w:r w:rsidRPr="43F9F4C7">
        <w:rPr>
          <w:rFonts w:ascii="Calibri" w:eastAsia="Calibri" w:hAnsi="Calibri" w:cs="Calibri"/>
          <w:color w:val="000000" w:themeColor="text1"/>
          <w:sz w:val="24"/>
          <w:szCs w:val="24"/>
        </w:rPr>
        <w:t xml:space="preserve"> and accurate use of outcomes monitoring frameworks</w:t>
      </w:r>
      <w:r w:rsidRPr="43F9F4C7">
        <w:rPr>
          <w:rFonts w:ascii="Calibri" w:eastAsia="Calibri" w:hAnsi="Calibri" w:cs="Calibri"/>
          <w:color w:val="000000" w:themeColor="text1"/>
        </w:rPr>
        <w:t xml:space="preserve"> </w:t>
      </w:r>
    </w:p>
    <w:p w14:paraId="3612820F" w14:textId="0C1676D0" w:rsidR="006066CB" w:rsidRDefault="006066CB" w:rsidP="43F9F4C7">
      <w:pPr>
        <w:ind w:left="357" w:hanging="357"/>
        <w:rPr>
          <w:rFonts w:ascii="Calibri" w:eastAsia="Calibri" w:hAnsi="Calibri" w:cs="Calibri"/>
          <w:color w:val="000000" w:themeColor="text1"/>
        </w:rPr>
      </w:pPr>
    </w:p>
    <w:p w14:paraId="00B3DB24" w14:textId="4FC25CEB" w:rsidR="006066CB" w:rsidRDefault="5D7612A3">
      <w:r w:rsidRPr="43F9F4C7">
        <w:rPr>
          <w:rFonts w:ascii="Calibri" w:eastAsia="Calibri" w:hAnsi="Calibri" w:cs="Calibri"/>
          <w:b/>
          <w:bCs/>
          <w:color w:val="000000" w:themeColor="text1"/>
        </w:rPr>
        <w:t>Skills, knowledge and competences</w:t>
      </w:r>
    </w:p>
    <w:p w14:paraId="40BB3891" w14:textId="6668123C" w:rsidR="006066CB" w:rsidRDefault="5D7612A3">
      <w:r w:rsidRPr="43F9F4C7">
        <w:rPr>
          <w:rFonts w:ascii="Calibri" w:eastAsia="Calibri" w:hAnsi="Calibri" w:cs="Calibri"/>
          <w:b/>
          <w:bCs/>
          <w:color w:val="000000" w:themeColor="text1"/>
        </w:rPr>
        <w:t xml:space="preserve"> </w:t>
      </w:r>
    </w:p>
    <w:p w14:paraId="66187B45" w14:textId="1A3B3AD5" w:rsidR="006066CB" w:rsidRDefault="5D7612A3" w:rsidP="43F9F4C7">
      <w:pPr>
        <w:pStyle w:val="ListParagraph"/>
        <w:numPr>
          <w:ilvl w:val="0"/>
          <w:numId w:val="2"/>
        </w:numPr>
        <w:jc w:val="both"/>
        <w:rPr>
          <w:rFonts w:eastAsiaTheme="minorEastAsia"/>
          <w:sz w:val="14"/>
          <w:szCs w:val="14"/>
        </w:rPr>
      </w:pPr>
      <w:r w:rsidRPr="43F9F4C7">
        <w:rPr>
          <w:rFonts w:ascii="Times New Roman" w:eastAsia="Times New Roman" w:hAnsi="Times New Roman" w:cs="Times New Roman"/>
          <w:sz w:val="14"/>
          <w:szCs w:val="14"/>
        </w:rPr>
        <w:t xml:space="preserve"> </w:t>
      </w:r>
      <w:r w:rsidRPr="43F9F4C7">
        <w:rPr>
          <w:rFonts w:ascii="Calibri" w:eastAsia="Calibri" w:hAnsi="Calibri" w:cs="Calibri"/>
          <w:color w:val="000000" w:themeColor="text1"/>
          <w:sz w:val="24"/>
          <w:szCs w:val="24"/>
        </w:rPr>
        <w:t>Strong understanding of the experiences, needs and impact of rape, sexual abuse or assault on (cis and trans*) men and boys, and on non-binary people</w:t>
      </w:r>
    </w:p>
    <w:p w14:paraId="5275A008" w14:textId="50D4F27F"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Self-motivated and a self-starter: high level of confidence to develop and deliver a new service.</w:t>
      </w:r>
    </w:p>
    <w:p w14:paraId="117B9D24" w14:textId="11D7DFC1"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A mature, calm and empathic</w:t>
      </w:r>
      <w:r w:rsidRPr="43F9F4C7">
        <w:rPr>
          <w:rFonts w:ascii="Calibri" w:eastAsia="Calibri" w:hAnsi="Calibri" w:cs="Calibri"/>
          <w:color w:val="FF0000"/>
          <w:sz w:val="24"/>
          <w:szCs w:val="24"/>
        </w:rPr>
        <w:t xml:space="preserve"> </w:t>
      </w:r>
      <w:r w:rsidRPr="43F9F4C7">
        <w:rPr>
          <w:rFonts w:ascii="Calibri" w:eastAsia="Calibri" w:hAnsi="Calibri" w:cs="Calibri"/>
          <w:color w:val="000000" w:themeColor="text1"/>
          <w:sz w:val="24"/>
          <w:szCs w:val="24"/>
        </w:rPr>
        <w:t>manner: able to engage with clients who have challenging needs and deal with highly emotional and stressful situations.</w:t>
      </w:r>
    </w:p>
    <w:p w14:paraId="4DD279AF" w14:textId="18BC4BAA"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Strong communication skills: able to build trusting relationships and rapport with clients and interact and engage effectively with external agencies.</w:t>
      </w:r>
    </w:p>
    <w:p w14:paraId="64957893" w14:textId="001C5272" w:rsidR="006066CB" w:rsidRDefault="484FE832"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Excellent working knowledge of legal and welfare rights and entitlements including immigration, housing and homelessness, welfare benefits and health</w:t>
      </w:r>
    </w:p>
    <w:p w14:paraId="2923BB62" w14:textId="23FE85AC" w:rsidR="006066CB" w:rsidRDefault="484FE832"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Knowledge of services, both statutory and voluntary, which provide support to the beneficiary group</w:t>
      </w:r>
    </w:p>
    <w:p w14:paraId="7AAC5B5C" w14:textId="1FEC09C8" w:rsidR="006066CB" w:rsidRDefault="484FE832"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Ability to develop the service and adapt delivery to emerging needs</w:t>
      </w:r>
    </w:p>
    <w:p w14:paraId="5B7EB514" w14:textId="3C86661B" w:rsidR="006066CB" w:rsidRDefault="1A9B8B1D"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Ability to manage own time and workload, to respond flexibly and prioritise a range of competing demands</w:t>
      </w:r>
    </w:p>
    <w:p w14:paraId="18C29C4C" w14:textId="37D70410" w:rsidR="006066CB" w:rsidRDefault="1A9B8B1D"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Ability to work as part of a team</w:t>
      </w:r>
    </w:p>
    <w:p w14:paraId="4E79A3FB" w14:textId="73110E89"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Adherence to confidentiality and boundary policies and practices.</w:t>
      </w:r>
    </w:p>
    <w:p w14:paraId="21799E6D" w14:textId="7D878F96"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High degree of flexibility in approach to working with clients and the wider team.</w:t>
      </w:r>
    </w:p>
    <w:p w14:paraId="4B6F2A92" w14:textId="77A92A43"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Positive attitude and willing to contribute to developments, improvements and changes more broadly within SurvivorsUK.</w:t>
      </w:r>
    </w:p>
    <w:p w14:paraId="6F32B3D9" w14:textId="34BC7817"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Competent administrator and highly organised: committed to maintaining accurate client records and reporting on performance.</w:t>
      </w:r>
    </w:p>
    <w:p w14:paraId="56E815C7" w14:textId="23635D95"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Demonstrable commitment to equal opportunities, with a non-judgemental approach to helping men, non-binary and trans people</w:t>
      </w:r>
    </w:p>
    <w:p w14:paraId="5E5787A5" w14:textId="74BC8291" w:rsidR="006066CB" w:rsidRDefault="5D7612A3" w:rsidP="43F9F4C7">
      <w:pPr>
        <w:pStyle w:val="ListParagraph"/>
        <w:numPr>
          <w:ilvl w:val="0"/>
          <w:numId w:val="2"/>
        </w:numPr>
        <w:jc w:val="both"/>
        <w:rPr>
          <w:rFonts w:eastAsiaTheme="minorEastAsia"/>
          <w:color w:val="000000" w:themeColor="text1"/>
          <w:sz w:val="24"/>
          <w:szCs w:val="24"/>
        </w:rPr>
      </w:pPr>
      <w:r w:rsidRPr="43F9F4C7">
        <w:rPr>
          <w:rFonts w:ascii="Calibri" w:eastAsia="Calibri" w:hAnsi="Calibri" w:cs="Calibri"/>
          <w:color w:val="000000" w:themeColor="text1"/>
          <w:sz w:val="24"/>
          <w:szCs w:val="24"/>
        </w:rPr>
        <w:t>A commitment to pursuing professional excellence, personal developm</w:t>
      </w:r>
      <w:r w:rsidR="54EFCC9B" w:rsidRPr="43F9F4C7">
        <w:rPr>
          <w:rFonts w:ascii="Calibri" w:eastAsia="Calibri" w:hAnsi="Calibri" w:cs="Calibri"/>
          <w:color w:val="000000" w:themeColor="text1"/>
          <w:sz w:val="24"/>
          <w:szCs w:val="24"/>
        </w:rPr>
        <w:t>ent and learning</w:t>
      </w:r>
    </w:p>
    <w:sectPr w:rsidR="006066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B58"/>
    <w:multiLevelType w:val="hybridMultilevel"/>
    <w:tmpl w:val="B0727A74"/>
    <w:lvl w:ilvl="0" w:tplc="17F8CBC2">
      <w:start w:val="1"/>
      <w:numFmt w:val="bullet"/>
      <w:lvlText w:val=""/>
      <w:lvlJc w:val="left"/>
      <w:pPr>
        <w:ind w:left="720" w:hanging="360"/>
      </w:pPr>
      <w:rPr>
        <w:rFonts w:ascii="Symbol" w:hAnsi="Symbol" w:hint="default"/>
      </w:rPr>
    </w:lvl>
    <w:lvl w:ilvl="1" w:tplc="49E8CCE8">
      <w:start w:val="1"/>
      <w:numFmt w:val="bullet"/>
      <w:lvlText w:val="o"/>
      <w:lvlJc w:val="left"/>
      <w:pPr>
        <w:ind w:left="1440" w:hanging="360"/>
      </w:pPr>
      <w:rPr>
        <w:rFonts w:ascii="Courier New" w:hAnsi="Courier New" w:hint="default"/>
      </w:rPr>
    </w:lvl>
    <w:lvl w:ilvl="2" w:tplc="9FFACD34">
      <w:start w:val="1"/>
      <w:numFmt w:val="bullet"/>
      <w:lvlText w:val=""/>
      <w:lvlJc w:val="left"/>
      <w:pPr>
        <w:ind w:left="2160" w:hanging="360"/>
      </w:pPr>
      <w:rPr>
        <w:rFonts w:ascii="Wingdings" w:hAnsi="Wingdings" w:hint="default"/>
      </w:rPr>
    </w:lvl>
    <w:lvl w:ilvl="3" w:tplc="F95283EA">
      <w:start w:val="1"/>
      <w:numFmt w:val="bullet"/>
      <w:lvlText w:val=""/>
      <w:lvlJc w:val="left"/>
      <w:pPr>
        <w:ind w:left="2880" w:hanging="360"/>
      </w:pPr>
      <w:rPr>
        <w:rFonts w:ascii="Symbol" w:hAnsi="Symbol" w:hint="default"/>
      </w:rPr>
    </w:lvl>
    <w:lvl w:ilvl="4" w:tplc="3DE86956">
      <w:start w:val="1"/>
      <w:numFmt w:val="bullet"/>
      <w:lvlText w:val="o"/>
      <w:lvlJc w:val="left"/>
      <w:pPr>
        <w:ind w:left="3600" w:hanging="360"/>
      </w:pPr>
      <w:rPr>
        <w:rFonts w:ascii="Courier New" w:hAnsi="Courier New" w:hint="default"/>
      </w:rPr>
    </w:lvl>
    <w:lvl w:ilvl="5" w:tplc="6F06D55C">
      <w:start w:val="1"/>
      <w:numFmt w:val="bullet"/>
      <w:lvlText w:val=""/>
      <w:lvlJc w:val="left"/>
      <w:pPr>
        <w:ind w:left="4320" w:hanging="360"/>
      </w:pPr>
      <w:rPr>
        <w:rFonts w:ascii="Wingdings" w:hAnsi="Wingdings" w:hint="default"/>
      </w:rPr>
    </w:lvl>
    <w:lvl w:ilvl="6" w:tplc="B7F48808">
      <w:start w:val="1"/>
      <w:numFmt w:val="bullet"/>
      <w:lvlText w:val=""/>
      <w:lvlJc w:val="left"/>
      <w:pPr>
        <w:ind w:left="5040" w:hanging="360"/>
      </w:pPr>
      <w:rPr>
        <w:rFonts w:ascii="Symbol" w:hAnsi="Symbol" w:hint="default"/>
      </w:rPr>
    </w:lvl>
    <w:lvl w:ilvl="7" w:tplc="0442B8A8">
      <w:start w:val="1"/>
      <w:numFmt w:val="bullet"/>
      <w:lvlText w:val="o"/>
      <w:lvlJc w:val="left"/>
      <w:pPr>
        <w:ind w:left="5760" w:hanging="360"/>
      </w:pPr>
      <w:rPr>
        <w:rFonts w:ascii="Courier New" w:hAnsi="Courier New" w:hint="default"/>
      </w:rPr>
    </w:lvl>
    <w:lvl w:ilvl="8" w:tplc="917EF47C">
      <w:start w:val="1"/>
      <w:numFmt w:val="bullet"/>
      <w:lvlText w:val=""/>
      <w:lvlJc w:val="left"/>
      <w:pPr>
        <w:ind w:left="6480" w:hanging="360"/>
      </w:pPr>
      <w:rPr>
        <w:rFonts w:ascii="Wingdings" w:hAnsi="Wingdings" w:hint="default"/>
      </w:rPr>
    </w:lvl>
  </w:abstractNum>
  <w:abstractNum w:abstractNumId="1" w15:restartNumberingAfterBreak="0">
    <w:nsid w:val="0EBA2FBA"/>
    <w:multiLevelType w:val="hybridMultilevel"/>
    <w:tmpl w:val="6A9A03D0"/>
    <w:lvl w:ilvl="0" w:tplc="9170DDB8">
      <w:start w:val="1"/>
      <w:numFmt w:val="bullet"/>
      <w:lvlText w:val=""/>
      <w:lvlJc w:val="left"/>
      <w:pPr>
        <w:ind w:left="720" w:hanging="360"/>
      </w:pPr>
      <w:rPr>
        <w:rFonts w:ascii="Symbol" w:hAnsi="Symbol" w:hint="default"/>
      </w:rPr>
    </w:lvl>
    <w:lvl w:ilvl="1" w:tplc="96EC7B56">
      <w:start w:val="1"/>
      <w:numFmt w:val="bullet"/>
      <w:lvlText w:val="o"/>
      <w:lvlJc w:val="left"/>
      <w:pPr>
        <w:ind w:left="1440" w:hanging="360"/>
      </w:pPr>
      <w:rPr>
        <w:rFonts w:ascii="Courier New" w:hAnsi="Courier New" w:hint="default"/>
      </w:rPr>
    </w:lvl>
    <w:lvl w:ilvl="2" w:tplc="078603E0">
      <w:start w:val="1"/>
      <w:numFmt w:val="bullet"/>
      <w:lvlText w:val=""/>
      <w:lvlJc w:val="left"/>
      <w:pPr>
        <w:ind w:left="2160" w:hanging="360"/>
      </w:pPr>
      <w:rPr>
        <w:rFonts w:ascii="Wingdings" w:hAnsi="Wingdings" w:hint="default"/>
      </w:rPr>
    </w:lvl>
    <w:lvl w:ilvl="3" w:tplc="F78A1FDC">
      <w:start w:val="1"/>
      <w:numFmt w:val="bullet"/>
      <w:lvlText w:val=""/>
      <w:lvlJc w:val="left"/>
      <w:pPr>
        <w:ind w:left="2880" w:hanging="360"/>
      </w:pPr>
      <w:rPr>
        <w:rFonts w:ascii="Symbol" w:hAnsi="Symbol" w:hint="default"/>
      </w:rPr>
    </w:lvl>
    <w:lvl w:ilvl="4" w:tplc="8BFA7D32">
      <w:start w:val="1"/>
      <w:numFmt w:val="bullet"/>
      <w:lvlText w:val="o"/>
      <w:lvlJc w:val="left"/>
      <w:pPr>
        <w:ind w:left="3600" w:hanging="360"/>
      </w:pPr>
      <w:rPr>
        <w:rFonts w:ascii="Courier New" w:hAnsi="Courier New" w:hint="default"/>
      </w:rPr>
    </w:lvl>
    <w:lvl w:ilvl="5" w:tplc="71B47A8E">
      <w:start w:val="1"/>
      <w:numFmt w:val="bullet"/>
      <w:lvlText w:val=""/>
      <w:lvlJc w:val="left"/>
      <w:pPr>
        <w:ind w:left="4320" w:hanging="360"/>
      </w:pPr>
      <w:rPr>
        <w:rFonts w:ascii="Wingdings" w:hAnsi="Wingdings" w:hint="default"/>
      </w:rPr>
    </w:lvl>
    <w:lvl w:ilvl="6" w:tplc="3BCE9708">
      <w:start w:val="1"/>
      <w:numFmt w:val="bullet"/>
      <w:lvlText w:val=""/>
      <w:lvlJc w:val="left"/>
      <w:pPr>
        <w:ind w:left="5040" w:hanging="360"/>
      </w:pPr>
      <w:rPr>
        <w:rFonts w:ascii="Symbol" w:hAnsi="Symbol" w:hint="default"/>
      </w:rPr>
    </w:lvl>
    <w:lvl w:ilvl="7" w:tplc="74A69EFA">
      <w:start w:val="1"/>
      <w:numFmt w:val="bullet"/>
      <w:lvlText w:val="o"/>
      <w:lvlJc w:val="left"/>
      <w:pPr>
        <w:ind w:left="5760" w:hanging="360"/>
      </w:pPr>
      <w:rPr>
        <w:rFonts w:ascii="Courier New" w:hAnsi="Courier New" w:hint="default"/>
      </w:rPr>
    </w:lvl>
    <w:lvl w:ilvl="8" w:tplc="8A1A8F90">
      <w:start w:val="1"/>
      <w:numFmt w:val="bullet"/>
      <w:lvlText w:val=""/>
      <w:lvlJc w:val="left"/>
      <w:pPr>
        <w:ind w:left="6480" w:hanging="360"/>
      </w:pPr>
      <w:rPr>
        <w:rFonts w:ascii="Wingdings" w:hAnsi="Wingdings" w:hint="default"/>
      </w:rPr>
    </w:lvl>
  </w:abstractNum>
  <w:abstractNum w:abstractNumId="2" w15:restartNumberingAfterBreak="0">
    <w:nsid w:val="116B7767"/>
    <w:multiLevelType w:val="hybridMultilevel"/>
    <w:tmpl w:val="1A2EA87A"/>
    <w:lvl w:ilvl="0" w:tplc="E5A6A516">
      <w:start w:val="1"/>
      <w:numFmt w:val="bullet"/>
      <w:lvlText w:val=""/>
      <w:lvlJc w:val="left"/>
      <w:pPr>
        <w:ind w:left="720" w:hanging="360"/>
      </w:pPr>
      <w:rPr>
        <w:rFonts w:ascii="Symbol" w:hAnsi="Symbol" w:hint="default"/>
      </w:rPr>
    </w:lvl>
    <w:lvl w:ilvl="1" w:tplc="E422684A">
      <w:start w:val="1"/>
      <w:numFmt w:val="bullet"/>
      <w:lvlText w:val="o"/>
      <w:lvlJc w:val="left"/>
      <w:pPr>
        <w:ind w:left="1440" w:hanging="360"/>
      </w:pPr>
      <w:rPr>
        <w:rFonts w:ascii="Courier New" w:hAnsi="Courier New" w:hint="default"/>
      </w:rPr>
    </w:lvl>
    <w:lvl w:ilvl="2" w:tplc="7DBE61B4">
      <w:start w:val="1"/>
      <w:numFmt w:val="bullet"/>
      <w:lvlText w:val=""/>
      <w:lvlJc w:val="left"/>
      <w:pPr>
        <w:ind w:left="2160" w:hanging="360"/>
      </w:pPr>
      <w:rPr>
        <w:rFonts w:ascii="Wingdings" w:hAnsi="Wingdings" w:hint="default"/>
      </w:rPr>
    </w:lvl>
    <w:lvl w:ilvl="3" w:tplc="997A774C">
      <w:start w:val="1"/>
      <w:numFmt w:val="bullet"/>
      <w:lvlText w:val=""/>
      <w:lvlJc w:val="left"/>
      <w:pPr>
        <w:ind w:left="2880" w:hanging="360"/>
      </w:pPr>
      <w:rPr>
        <w:rFonts w:ascii="Symbol" w:hAnsi="Symbol" w:hint="default"/>
      </w:rPr>
    </w:lvl>
    <w:lvl w:ilvl="4" w:tplc="3B20C206">
      <w:start w:val="1"/>
      <w:numFmt w:val="bullet"/>
      <w:lvlText w:val="o"/>
      <w:lvlJc w:val="left"/>
      <w:pPr>
        <w:ind w:left="3600" w:hanging="360"/>
      </w:pPr>
      <w:rPr>
        <w:rFonts w:ascii="Courier New" w:hAnsi="Courier New" w:hint="default"/>
      </w:rPr>
    </w:lvl>
    <w:lvl w:ilvl="5" w:tplc="1992586A">
      <w:start w:val="1"/>
      <w:numFmt w:val="bullet"/>
      <w:lvlText w:val=""/>
      <w:lvlJc w:val="left"/>
      <w:pPr>
        <w:ind w:left="4320" w:hanging="360"/>
      </w:pPr>
      <w:rPr>
        <w:rFonts w:ascii="Wingdings" w:hAnsi="Wingdings" w:hint="default"/>
      </w:rPr>
    </w:lvl>
    <w:lvl w:ilvl="6" w:tplc="5E84724A">
      <w:start w:val="1"/>
      <w:numFmt w:val="bullet"/>
      <w:lvlText w:val=""/>
      <w:lvlJc w:val="left"/>
      <w:pPr>
        <w:ind w:left="5040" w:hanging="360"/>
      </w:pPr>
      <w:rPr>
        <w:rFonts w:ascii="Symbol" w:hAnsi="Symbol" w:hint="default"/>
      </w:rPr>
    </w:lvl>
    <w:lvl w:ilvl="7" w:tplc="EECCA6F0">
      <w:start w:val="1"/>
      <w:numFmt w:val="bullet"/>
      <w:lvlText w:val="o"/>
      <w:lvlJc w:val="left"/>
      <w:pPr>
        <w:ind w:left="5760" w:hanging="360"/>
      </w:pPr>
      <w:rPr>
        <w:rFonts w:ascii="Courier New" w:hAnsi="Courier New" w:hint="default"/>
      </w:rPr>
    </w:lvl>
    <w:lvl w:ilvl="8" w:tplc="C7BA9E20">
      <w:start w:val="1"/>
      <w:numFmt w:val="bullet"/>
      <w:lvlText w:val=""/>
      <w:lvlJc w:val="left"/>
      <w:pPr>
        <w:ind w:left="6480" w:hanging="360"/>
      </w:pPr>
      <w:rPr>
        <w:rFonts w:ascii="Wingdings" w:hAnsi="Wingdings" w:hint="default"/>
      </w:rPr>
    </w:lvl>
  </w:abstractNum>
  <w:abstractNum w:abstractNumId="3" w15:restartNumberingAfterBreak="0">
    <w:nsid w:val="18AB7C7A"/>
    <w:multiLevelType w:val="hybridMultilevel"/>
    <w:tmpl w:val="2BD29E8E"/>
    <w:lvl w:ilvl="0" w:tplc="4306C7E2">
      <w:start w:val="1"/>
      <w:numFmt w:val="bullet"/>
      <w:lvlText w:val=""/>
      <w:lvlJc w:val="left"/>
      <w:pPr>
        <w:ind w:left="720" w:hanging="360"/>
      </w:pPr>
      <w:rPr>
        <w:rFonts w:ascii="Symbol" w:hAnsi="Symbol" w:hint="default"/>
      </w:rPr>
    </w:lvl>
    <w:lvl w:ilvl="1" w:tplc="ACFA670E">
      <w:start w:val="1"/>
      <w:numFmt w:val="bullet"/>
      <w:lvlText w:val="o"/>
      <w:lvlJc w:val="left"/>
      <w:pPr>
        <w:ind w:left="1440" w:hanging="360"/>
      </w:pPr>
      <w:rPr>
        <w:rFonts w:ascii="Courier New" w:hAnsi="Courier New" w:hint="default"/>
      </w:rPr>
    </w:lvl>
    <w:lvl w:ilvl="2" w:tplc="1E6EE614">
      <w:start w:val="1"/>
      <w:numFmt w:val="bullet"/>
      <w:lvlText w:val=""/>
      <w:lvlJc w:val="left"/>
      <w:pPr>
        <w:ind w:left="2160" w:hanging="360"/>
      </w:pPr>
      <w:rPr>
        <w:rFonts w:ascii="Wingdings" w:hAnsi="Wingdings" w:hint="default"/>
      </w:rPr>
    </w:lvl>
    <w:lvl w:ilvl="3" w:tplc="489C1156">
      <w:start w:val="1"/>
      <w:numFmt w:val="bullet"/>
      <w:lvlText w:val=""/>
      <w:lvlJc w:val="left"/>
      <w:pPr>
        <w:ind w:left="2880" w:hanging="360"/>
      </w:pPr>
      <w:rPr>
        <w:rFonts w:ascii="Symbol" w:hAnsi="Symbol" w:hint="default"/>
      </w:rPr>
    </w:lvl>
    <w:lvl w:ilvl="4" w:tplc="8236D068">
      <w:start w:val="1"/>
      <w:numFmt w:val="bullet"/>
      <w:lvlText w:val="o"/>
      <w:lvlJc w:val="left"/>
      <w:pPr>
        <w:ind w:left="3600" w:hanging="360"/>
      </w:pPr>
      <w:rPr>
        <w:rFonts w:ascii="Courier New" w:hAnsi="Courier New" w:hint="default"/>
      </w:rPr>
    </w:lvl>
    <w:lvl w:ilvl="5" w:tplc="BFA6E942">
      <w:start w:val="1"/>
      <w:numFmt w:val="bullet"/>
      <w:lvlText w:val=""/>
      <w:lvlJc w:val="left"/>
      <w:pPr>
        <w:ind w:left="4320" w:hanging="360"/>
      </w:pPr>
      <w:rPr>
        <w:rFonts w:ascii="Wingdings" w:hAnsi="Wingdings" w:hint="default"/>
      </w:rPr>
    </w:lvl>
    <w:lvl w:ilvl="6" w:tplc="330810F4">
      <w:start w:val="1"/>
      <w:numFmt w:val="bullet"/>
      <w:lvlText w:val=""/>
      <w:lvlJc w:val="left"/>
      <w:pPr>
        <w:ind w:left="5040" w:hanging="360"/>
      </w:pPr>
      <w:rPr>
        <w:rFonts w:ascii="Symbol" w:hAnsi="Symbol" w:hint="default"/>
      </w:rPr>
    </w:lvl>
    <w:lvl w:ilvl="7" w:tplc="D22C9E9C">
      <w:start w:val="1"/>
      <w:numFmt w:val="bullet"/>
      <w:lvlText w:val="o"/>
      <w:lvlJc w:val="left"/>
      <w:pPr>
        <w:ind w:left="5760" w:hanging="360"/>
      </w:pPr>
      <w:rPr>
        <w:rFonts w:ascii="Courier New" w:hAnsi="Courier New" w:hint="default"/>
      </w:rPr>
    </w:lvl>
    <w:lvl w:ilvl="8" w:tplc="74DA3EB2">
      <w:start w:val="1"/>
      <w:numFmt w:val="bullet"/>
      <w:lvlText w:val=""/>
      <w:lvlJc w:val="left"/>
      <w:pPr>
        <w:ind w:left="6480" w:hanging="360"/>
      </w:pPr>
      <w:rPr>
        <w:rFonts w:ascii="Wingdings" w:hAnsi="Wingdings" w:hint="default"/>
      </w:rPr>
    </w:lvl>
  </w:abstractNum>
  <w:abstractNum w:abstractNumId="4" w15:restartNumberingAfterBreak="0">
    <w:nsid w:val="2A6B09D6"/>
    <w:multiLevelType w:val="hybridMultilevel"/>
    <w:tmpl w:val="10804224"/>
    <w:lvl w:ilvl="0" w:tplc="E69478A4">
      <w:start w:val="1"/>
      <w:numFmt w:val="bullet"/>
      <w:lvlText w:val=""/>
      <w:lvlJc w:val="left"/>
      <w:pPr>
        <w:ind w:left="720" w:hanging="360"/>
      </w:pPr>
      <w:rPr>
        <w:rFonts w:ascii="Symbol" w:hAnsi="Symbol" w:hint="default"/>
      </w:rPr>
    </w:lvl>
    <w:lvl w:ilvl="1" w:tplc="964A23E8">
      <w:start w:val="1"/>
      <w:numFmt w:val="bullet"/>
      <w:lvlText w:val="o"/>
      <w:lvlJc w:val="left"/>
      <w:pPr>
        <w:ind w:left="1440" w:hanging="360"/>
      </w:pPr>
      <w:rPr>
        <w:rFonts w:ascii="Courier New" w:hAnsi="Courier New" w:hint="default"/>
      </w:rPr>
    </w:lvl>
    <w:lvl w:ilvl="2" w:tplc="EBAE26B6">
      <w:start w:val="1"/>
      <w:numFmt w:val="bullet"/>
      <w:lvlText w:val=""/>
      <w:lvlJc w:val="left"/>
      <w:pPr>
        <w:ind w:left="2160" w:hanging="360"/>
      </w:pPr>
      <w:rPr>
        <w:rFonts w:ascii="Wingdings" w:hAnsi="Wingdings" w:hint="default"/>
      </w:rPr>
    </w:lvl>
    <w:lvl w:ilvl="3" w:tplc="A1DAB59C">
      <w:start w:val="1"/>
      <w:numFmt w:val="bullet"/>
      <w:lvlText w:val=""/>
      <w:lvlJc w:val="left"/>
      <w:pPr>
        <w:ind w:left="2880" w:hanging="360"/>
      </w:pPr>
      <w:rPr>
        <w:rFonts w:ascii="Symbol" w:hAnsi="Symbol" w:hint="default"/>
      </w:rPr>
    </w:lvl>
    <w:lvl w:ilvl="4" w:tplc="D70EC27A">
      <w:start w:val="1"/>
      <w:numFmt w:val="bullet"/>
      <w:lvlText w:val="o"/>
      <w:lvlJc w:val="left"/>
      <w:pPr>
        <w:ind w:left="3600" w:hanging="360"/>
      </w:pPr>
      <w:rPr>
        <w:rFonts w:ascii="Courier New" w:hAnsi="Courier New" w:hint="default"/>
      </w:rPr>
    </w:lvl>
    <w:lvl w:ilvl="5" w:tplc="4226FD3A">
      <w:start w:val="1"/>
      <w:numFmt w:val="bullet"/>
      <w:lvlText w:val=""/>
      <w:lvlJc w:val="left"/>
      <w:pPr>
        <w:ind w:left="4320" w:hanging="360"/>
      </w:pPr>
      <w:rPr>
        <w:rFonts w:ascii="Wingdings" w:hAnsi="Wingdings" w:hint="default"/>
      </w:rPr>
    </w:lvl>
    <w:lvl w:ilvl="6" w:tplc="58C25C2A">
      <w:start w:val="1"/>
      <w:numFmt w:val="bullet"/>
      <w:lvlText w:val=""/>
      <w:lvlJc w:val="left"/>
      <w:pPr>
        <w:ind w:left="5040" w:hanging="360"/>
      </w:pPr>
      <w:rPr>
        <w:rFonts w:ascii="Symbol" w:hAnsi="Symbol" w:hint="default"/>
      </w:rPr>
    </w:lvl>
    <w:lvl w:ilvl="7" w:tplc="46D81E38">
      <w:start w:val="1"/>
      <w:numFmt w:val="bullet"/>
      <w:lvlText w:val="o"/>
      <w:lvlJc w:val="left"/>
      <w:pPr>
        <w:ind w:left="5760" w:hanging="360"/>
      </w:pPr>
      <w:rPr>
        <w:rFonts w:ascii="Courier New" w:hAnsi="Courier New" w:hint="default"/>
      </w:rPr>
    </w:lvl>
    <w:lvl w:ilvl="8" w:tplc="98A6898C">
      <w:start w:val="1"/>
      <w:numFmt w:val="bullet"/>
      <w:lvlText w:val=""/>
      <w:lvlJc w:val="left"/>
      <w:pPr>
        <w:ind w:left="6480" w:hanging="360"/>
      </w:pPr>
      <w:rPr>
        <w:rFonts w:ascii="Wingdings" w:hAnsi="Wingdings" w:hint="default"/>
      </w:rPr>
    </w:lvl>
  </w:abstractNum>
  <w:abstractNum w:abstractNumId="5" w15:restartNumberingAfterBreak="0">
    <w:nsid w:val="33E921B1"/>
    <w:multiLevelType w:val="hybridMultilevel"/>
    <w:tmpl w:val="690095E6"/>
    <w:lvl w:ilvl="0" w:tplc="39CEEF46">
      <w:start w:val="1"/>
      <w:numFmt w:val="decimal"/>
      <w:lvlText w:val="%1."/>
      <w:lvlJc w:val="left"/>
      <w:pPr>
        <w:ind w:left="720" w:hanging="360"/>
      </w:pPr>
    </w:lvl>
    <w:lvl w:ilvl="1" w:tplc="D3062210">
      <w:start w:val="1"/>
      <w:numFmt w:val="lowerLetter"/>
      <w:lvlText w:val="%2."/>
      <w:lvlJc w:val="left"/>
      <w:pPr>
        <w:ind w:left="1440" w:hanging="360"/>
      </w:pPr>
    </w:lvl>
    <w:lvl w:ilvl="2" w:tplc="09EC1CEC">
      <w:start w:val="1"/>
      <w:numFmt w:val="lowerRoman"/>
      <w:lvlText w:val="%3."/>
      <w:lvlJc w:val="right"/>
      <w:pPr>
        <w:ind w:left="2160" w:hanging="180"/>
      </w:pPr>
    </w:lvl>
    <w:lvl w:ilvl="3" w:tplc="075A4D84">
      <w:start w:val="1"/>
      <w:numFmt w:val="decimal"/>
      <w:lvlText w:val="%4."/>
      <w:lvlJc w:val="left"/>
      <w:pPr>
        <w:ind w:left="2880" w:hanging="360"/>
      </w:pPr>
    </w:lvl>
    <w:lvl w:ilvl="4" w:tplc="13AE44BE">
      <w:start w:val="1"/>
      <w:numFmt w:val="lowerLetter"/>
      <w:lvlText w:val="%5."/>
      <w:lvlJc w:val="left"/>
      <w:pPr>
        <w:ind w:left="3600" w:hanging="360"/>
      </w:pPr>
    </w:lvl>
    <w:lvl w:ilvl="5" w:tplc="9B3CB2AE">
      <w:start w:val="1"/>
      <w:numFmt w:val="lowerRoman"/>
      <w:lvlText w:val="%6."/>
      <w:lvlJc w:val="right"/>
      <w:pPr>
        <w:ind w:left="4320" w:hanging="180"/>
      </w:pPr>
    </w:lvl>
    <w:lvl w:ilvl="6" w:tplc="31CE09CE">
      <w:start w:val="1"/>
      <w:numFmt w:val="decimal"/>
      <w:lvlText w:val="%7."/>
      <w:lvlJc w:val="left"/>
      <w:pPr>
        <w:ind w:left="5040" w:hanging="360"/>
      </w:pPr>
    </w:lvl>
    <w:lvl w:ilvl="7" w:tplc="884EA030">
      <w:start w:val="1"/>
      <w:numFmt w:val="lowerLetter"/>
      <w:lvlText w:val="%8."/>
      <w:lvlJc w:val="left"/>
      <w:pPr>
        <w:ind w:left="5760" w:hanging="360"/>
      </w:pPr>
    </w:lvl>
    <w:lvl w:ilvl="8" w:tplc="CA049576">
      <w:start w:val="1"/>
      <w:numFmt w:val="lowerRoman"/>
      <w:lvlText w:val="%9."/>
      <w:lvlJc w:val="right"/>
      <w:pPr>
        <w:ind w:left="6480" w:hanging="180"/>
      </w:pPr>
    </w:lvl>
  </w:abstractNum>
  <w:abstractNum w:abstractNumId="6" w15:restartNumberingAfterBreak="0">
    <w:nsid w:val="38001E99"/>
    <w:multiLevelType w:val="hybridMultilevel"/>
    <w:tmpl w:val="33CA20D6"/>
    <w:lvl w:ilvl="0" w:tplc="23D4E3B8">
      <w:start w:val="1"/>
      <w:numFmt w:val="bullet"/>
      <w:lvlText w:val=""/>
      <w:lvlJc w:val="left"/>
      <w:pPr>
        <w:ind w:left="720" w:hanging="360"/>
      </w:pPr>
      <w:rPr>
        <w:rFonts w:ascii="Symbol" w:hAnsi="Symbol" w:hint="default"/>
      </w:rPr>
    </w:lvl>
    <w:lvl w:ilvl="1" w:tplc="A40E1468">
      <w:start w:val="1"/>
      <w:numFmt w:val="bullet"/>
      <w:lvlText w:val="o"/>
      <w:lvlJc w:val="left"/>
      <w:pPr>
        <w:ind w:left="1440" w:hanging="360"/>
      </w:pPr>
      <w:rPr>
        <w:rFonts w:ascii="Courier New" w:hAnsi="Courier New" w:hint="default"/>
      </w:rPr>
    </w:lvl>
    <w:lvl w:ilvl="2" w:tplc="2AE27B68">
      <w:start w:val="1"/>
      <w:numFmt w:val="bullet"/>
      <w:lvlText w:val=""/>
      <w:lvlJc w:val="left"/>
      <w:pPr>
        <w:ind w:left="2160" w:hanging="360"/>
      </w:pPr>
      <w:rPr>
        <w:rFonts w:ascii="Wingdings" w:hAnsi="Wingdings" w:hint="default"/>
      </w:rPr>
    </w:lvl>
    <w:lvl w:ilvl="3" w:tplc="A9C21692">
      <w:start w:val="1"/>
      <w:numFmt w:val="bullet"/>
      <w:lvlText w:val=""/>
      <w:lvlJc w:val="left"/>
      <w:pPr>
        <w:ind w:left="2880" w:hanging="360"/>
      </w:pPr>
      <w:rPr>
        <w:rFonts w:ascii="Symbol" w:hAnsi="Symbol" w:hint="default"/>
      </w:rPr>
    </w:lvl>
    <w:lvl w:ilvl="4" w:tplc="5A7E223A">
      <w:start w:val="1"/>
      <w:numFmt w:val="bullet"/>
      <w:lvlText w:val="o"/>
      <w:lvlJc w:val="left"/>
      <w:pPr>
        <w:ind w:left="3600" w:hanging="360"/>
      </w:pPr>
      <w:rPr>
        <w:rFonts w:ascii="Courier New" w:hAnsi="Courier New" w:hint="default"/>
      </w:rPr>
    </w:lvl>
    <w:lvl w:ilvl="5" w:tplc="5B3EEF28">
      <w:start w:val="1"/>
      <w:numFmt w:val="bullet"/>
      <w:lvlText w:val=""/>
      <w:lvlJc w:val="left"/>
      <w:pPr>
        <w:ind w:left="4320" w:hanging="360"/>
      </w:pPr>
      <w:rPr>
        <w:rFonts w:ascii="Wingdings" w:hAnsi="Wingdings" w:hint="default"/>
      </w:rPr>
    </w:lvl>
    <w:lvl w:ilvl="6" w:tplc="4FEECE4C">
      <w:start w:val="1"/>
      <w:numFmt w:val="bullet"/>
      <w:lvlText w:val=""/>
      <w:lvlJc w:val="left"/>
      <w:pPr>
        <w:ind w:left="5040" w:hanging="360"/>
      </w:pPr>
      <w:rPr>
        <w:rFonts w:ascii="Symbol" w:hAnsi="Symbol" w:hint="default"/>
      </w:rPr>
    </w:lvl>
    <w:lvl w:ilvl="7" w:tplc="FA3EC2E8">
      <w:start w:val="1"/>
      <w:numFmt w:val="bullet"/>
      <w:lvlText w:val="o"/>
      <w:lvlJc w:val="left"/>
      <w:pPr>
        <w:ind w:left="5760" w:hanging="360"/>
      </w:pPr>
      <w:rPr>
        <w:rFonts w:ascii="Courier New" w:hAnsi="Courier New" w:hint="default"/>
      </w:rPr>
    </w:lvl>
    <w:lvl w:ilvl="8" w:tplc="DCF2B334">
      <w:start w:val="1"/>
      <w:numFmt w:val="bullet"/>
      <w:lvlText w:val=""/>
      <w:lvlJc w:val="left"/>
      <w:pPr>
        <w:ind w:left="6480" w:hanging="360"/>
      </w:pPr>
      <w:rPr>
        <w:rFonts w:ascii="Wingdings" w:hAnsi="Wingdings" w:hint="default"/>
      </w:rPr>
    </w:lvl>
  </w:abstractNum>
  <w:abstractNum w:abstractNumId="7" w15:restartNumberingAfterBreak="0">
    <w:nsid w:val="39E42A08"/>
    <w:multiLevelType w:val="hybridMultilevel"/>
    <w:tmpl w:val="67908C9A"/>
    <w:lvl w:ilvl="0" w:tplc="89A8592E">
      <w:start w:val="1"/>
      <w:numFmt w:val="bullet"/>
      <w:lvlText w:val=""/>
      <w:lvlJc w:val="left"/>
      <w:pPr>
        <w:ind w:left="720" w:hanging="360"/>
      </w:pPr>
      <w:rPr>
        <w:rFonts w:ascii="Symbol" w:hAnsi="Symbol" w:hint="default"/>
      </w:rPr>
    </w:lvl>
    <w:lvl w:ilvl="1" w:tplc="9B7A16D6">
      <w:start w:val="1"/>
      <w:numFmt w:val="bullet"/>
      <w:lvlText w:val="o"/>
      <w:lvlJc w:val="left"/>
      <w:pPr>
        <w:ind w:left="1440" w:hanging="360"/>
      </w:pPr>
      <w:rPr>
        <w:rFonts w:ascii="Courier New" w:hAnsi="Courier New" w:hint="default"/>
      </w:rPr>
    </w:lvl>
    <w:lvl w:ilvl="2" w:tplc="75ACDC3E">
      <w:start w:val="1"/>
      <w:numFmt w:val="bullet"/>
      <w:lvlText w:val=""/>
      <w:lvlJc w:val="left"/>
      <w:pPr>
        <w:ind w:left="2160" w:hanging="360"/>
      </w:pPr>
      <w:rPr>
        <w:rFonts w:ascii="Wingdings" w:hAnsi="Wingdings" w:hint="default"/>
      </w:rPr>
    </w:lvl>
    <w:lvl w:ilvl="3" w:tplc="B4BE82D6">
      <w:start w:val="1"/>
      <w:numFmt w:val="bullet"/>
      <w:lvlText w:val=""/>
      <w:lvlJc w:val="left"/>
      <w:pPr>
        <w:ind w:left="2880" w:hanging="360"/>
      </w:pPr>
      <w:rPr>
        <w:rFonts w:ascii="Symbol" w:hAnsi="Symbol" w:hint="default"/>
      </w:rPr>
    </w:lvl>
    <w:lvl w:ilvl="4" w:tplc="DCEC0A74">
      <w:start w:val="1"/>
      <w:numFmt w:val="bullet"/>
      <w:lvlText w:val="o"/>
      <w:lvlJc w:val="left"/>
      <w:pPr>
        <w:ind w:left="3600" w:hanging="360"/>
      </w:pPr>
      <w:rPr>
        <w:rFonts w:ascii="Courier New" w:hAnsi="Courier New" w:hint="default"/>
      </w:rPr>
    </w:lvl>
    <w:lvl w:ilvl="5" w:tplc="712E77C6">
      <w:start w:val="1"/>
      <w:numFmt w:val="bullet"/>
      <w:lvlText w:val=""/>
      <w:lvlJc w:val="left"/>
      <w:pPr>
        <w:ind w:left="4320" w:hanging="360"/>
      </w:pPr>
      <w:rPr>
        <w:rFonts w:ascii="Wingdings" w:hAnsi="Wingdings" w:hint="default"/>
      </w:rPr>
    </w:lvl>
    <w:lvl w:ilvl="6" w:tplc="7290946E">
      <w:start w:val="1"/>
      <w:numFmt w:val="bullet"/>
      <w:lvlText w:val=""/>
      <w:lvlJc w:val="left"/>
      <w:pPr>
        <w:ind w:left="5040" w:hanging="360"/>
      </w:pPr>
      <w:rPr>
        <w:rFonts w:ascii="Symbol" w:hAnsi="Symbol" w:hint="default"/>
      </w:rPr>
    </w:lvl>
    <w:lvl w:ilvl="7" w:tplc="E99A5AEE">
      <w:start w:val="1"/>
      <w:numFmt w:val="bullet"/>
      <w:lvlText w:val="o"/>
      <w:lvlJc w:val="left"/>
      <w:pPr>
        <w:ind w:left="5760" w:hanging="360"/>
      </w:pPr>
      <w:rPr>
        <w:rFonts w:ascii="Courier New" w:hAnsi="Courier New" w:hint="default"/>
      </w:rPr>
    </w:lvl>
    <w:lvl w:ilvl="8" w:tplc="B4688C88">
      <w:start w:val="1"/>
      <w:numFmt w:val="bullet"/>
      <w:lvlText w:val=""/>
      <w:lvlJc w:val="left"/>
      <w:pPr>
        <w:ind w:left="6480" w:hanging="360"/>
      </w:pPr>
      <w:rPr>
        <w:rFonts w:ascii="Wingdings" w:hAnsi="Wingdings" w:hint="default"/>
      </w:rPr>
    </w:lvl>
  </w:abstractNum>
  <w:abstractNum w:abstractNumId="8" w15:restartNumberingAfterBreak="0">
    <w:nsid w:val="47BD552D"/>
    <w:multiLevelType w:val="hybridMultilevel"/>
    <w:tmpl w:val="ECD2B408"/>
    <w:lvl w:ilvl="0" w:tplc="18F85566">
      <w:start w:val="1"/>
      <w:numFmt w:val="bullet"/>
      <w:lvlText w:val=""/>
      <w:lvlJc w:val="left"/>
      <w:pPr>
        <w:ind w:left="720" w:hanging="360"/>
      </w:pPr>
      <w:rPr>
        <w:rFonts w:ascii="Symbol" w:hAnsi="Symbol" w:hint="default"/>
      </w:rPr>
    </w:lvl>
    <w:lvl w:ilvl="1" w:tplc="7D942374">
      <w:start w:val="1"/>
      <w:numFmt w:val="bullet"/>
      <w:lvlText w:val="o"/>
      <w:lvlJc w:val="left"/>
      <w:pPr>
        <w:ind w:left="1440" w:hanging="360"/>
      </w:pPr>
      <w:rPr>
        <w:rFonts w:ascii="Courier New" w:hAnsi="Courier New" w:hint="default"/>
      </w:rPr>
    </w:lvl>
    <w:lvl w:ilvl="2" w:tplc="67886146">
      <w:start w:val="1"/>
      <w:numFmt w:val="bullet"/>
      <w:lvlText w:val=""/>
      <w:lvlJc w:val="left"/>
      <w:pPr>
        <w:ind w:left="2160" w:hanging="360"/>
      </w:pPr>
      <w:rPr>
        <w:rFonts w:ascii="Wingdings" w:hAnsi="Wingdings" w:hint="default"/>
      </w:rPr>
    </w:lvl>
    <w:lvl w:ilvl="3" w:tplc="32A0A166">
      <w:start w:val="1"/>
      <w:numFmt w:val="bullet"/>
      <w:lvlText w:val=""/>
      <w:lvlJc w:val="left"/>
      <w:pPr>
        <w:ind w:left="2880" w:hanging="360"/>
      </w:pPr>
      <w:rPr>
        <w:rFonts w:ascii="Symbol" w:hAnsi="Symbol" w:hint="default"/>
      </w:rPr>
    </w:lvl>
    <w:lvl w:ilvl="4" w:tplc="630EAE30">
      <w:start w:val="1"/>
      <w:numFmt w:val="bullet"/>
      <w:lvlText w:val="o"/>
      <w:lvlJc w:val="left"/>
      <w:pPr>
        <w:ind w:left="3600" w:hanging="360"/>
      </w:pPr>
      <w:rPr>
        <w:rFonts w:ascii="Courier New" w:hAnsi="Courier New" w:hint="default"/>
      </w:rPr>
    </w:lvl>
    <w:lvl w:ilvl="5" w:tplc="F8BE4C56">
      <w:start w:val="1"/>
      <w:numFmt w:val="bullet"/>
      <w:lvlText w:val=""/>
      <w:lvlJc w:val="left"/>
      <w:pPr>
        <w:ind w:left="4320" w:hanging="360"/>
      </w:pPr>
      <w:rPr>
        <w:rFonts w:ascii="Wingdings" w:hAnsi="Wingdings" w:hint="default"/>
      </w:rPr>
    </w:lvl>
    <w:lvl w:ilvl="6" w:tplc="097E6848">
      <w:start w:val="1"/>
      <w:numFmt w:val="bullet"/>
      <w:lvlText w:val=""/>
      <w:lvlJc w:val="left"/>
      <w:pPr>
        <w:ind w:left="5040" w:hanging="360"/>
      </w:pPr>
      <w:rPr>
        <w:rFonts w:ascii="Symbol" w:hAnsi="Symbol" w:hint="default"/>
      </w:rPr>
    </w:lvl>
    <w:lvl w:ilvl="7" w:tplc="214CD2AC">
      <w:start w:val="1"/>
      <w:numFmt w:val="bullet"/>
      <w:lvlText w:val="o"/>
      <w:lvlJc w:val="left"/>
      <w:pPr>
        <w:ind w:left="5760" w:hanging="360"/>
      </w:pPr>
      <w:rPr>
        <w:rFonts w:ascii="Courier New" w:hAnsi="Courier New" w:hint="default"/>
      </w:rPr>
    </w:lvl>
    <w:lvl w:ilvl="8" w:tplc="ADCAACDE">
      <w:start w:val="1"/>
      <w:numFmt w:val="bullet"/>
      <w:lvlText w:val=""/>
      <w:lvlJc w:val="left"/>
      <w:pPr>
        <w:ind w:left="6480" w:hanging="360"/>
      </w:pPr>
      <w:rPr>
        <w:rFonts w:ascii="Wingdings" w:hAnsi="Wingdings" w:hint="default"/>
      </w:rPr>
    </w:lvl>
  </w:abstractNum>
  <w:abstractNum w:abstractNumId="9" w15:restartNumberingAfterBreak="0">
    <w:nsid w:val="5DC1105F"/>
    <w:multiLevelType w:val="hybridMultilevel"/>
    <w:tmpl w:val="94308B5E"/>
    <w:lvl w:ilvl="0" w:tplc="242049E4">
      <w:start w:val="1"/>
      <w:numFmt w:val="bullet"/>
      <w:lvlText w:val=""/>
      <w:lvlJc w:val="left"/>
      <w:pPr>
        <w:ind w:left="720" w:hanging="360"/>
      </w:pPr>
      <w:rPr>
        <w:rFonts w:ascii="Symbol" w:hAnsi="Symbol" w:hint="default"/>
      </w:rPr>
    </w:lvl>
    <w:lvl w:ilvl="1" w:tplc="20BE845E">
      <w:start w:val="1"/>
      <w:numFmt w:val="bullet"/>
      <w:lvlText w:val="o"/>
      <w:lvlJc w:val="left"/>
      <w:pPr>
        <w:ind w:left="1440" w:hanging="360"/>
      </w:pPr>
      <w:rPr>
        <w:rFonts w:ascii="Courier New" w:hAnsi="Courier New" w:hint="default"/>
      </w:rPr>
    </w:lvl>
    <w:lvl w:ilvl="2" w:tplc="965A621C">
      <w:start w:val="1"/>
      <w:numFmt w:val="bullet"/>
      <w:lvlText w:val=""/>
      <w:lvlJc w:val="left"/>
      <w:pPr>
        <w:ind w:left="2160" w:hanging="360"/>
      </w:pPr>
      <w:rPr>
        <w:rFonts w:ascii="Wingdings" w:hAnsi="Wingdings" w:hint="default"/>
      </w:rPr>
    </w:lvl>
    <w:lvl w:ilvl="3" w:tplc="5386A5C2">
      <w:start w:val="1"/>
      <w:numFmt w:val="bullet"/>
      <w:lvlText w:val=""/>
      <w:lvlJc w:val="left"/>
      <w:pPr>
        <w:ind w:left="2880" w:hanging="360"/>
      </w:pPr>
      <w:rPr>
        <w:rFonts w:ascii="Symbol" w:hAnsi="Symbol" w:hint="default"/>
      </w:rPr>
    </w:lvl>
    <w:lvl w:ilvl="4" w:tplc="B3BA6506">
      <w:start w:val="1"/>
      <w:numFmt w:val="bullet"/>
      <w:lvlText w:val="o"/>
      <w:lvlJc w:val="left"/>
      <w:pPr>
        <w:ind w:left="3600" w:hanging="360"/>
      </w:pPr>
      <w:rPr>
        <w:rFonts w:ascii="Courier New" w:hAnsi="Courier New" w:hint="default"/>
      </w:rPr>
    </w:lvl>
    <w:lvl w:ilvl="5" w:tplc="30E40EA4">
      <w:start w:val="1"/>
      <w:numFmt w:val="bullet"/>
      <w:lvlText w:val=""/>
      <w:lvlJc w:val="left"/>
      <w:pPr>
        <w:ind w:left="4320" w:hanging="360"/>
      </w:pPr>
      <w:rPr>
        <w:rFonts w:ascii="Wingdings" w:hAnsi="Wingdings" w:hint="default"/>
      </w:rPr>
    </w:lvl>
    <w:lvl w:ilvl="6" w:tplc="1BDAC342">
      <w:start w:val="1"/>
      <w:numFmt w:val="bullet"/>
      <w:lvlText w:val=""/>
      <w:lvlJc w:val="left"/>
      <w:pPr>
        <w:ind w:left="5040" w:hanging="360"/>
      </w:pPr>
      <w:rPr>
        <w:rFonts w:ascii="Symbol" w:hAnsi="Symbol" w:hint="default"/>
      </w:rPr>
    </w:lvl>
    <w:lvl w:ilvl="7" w:tplc="565EC160">
      <w:start w:val="1"/>
      <w:numFmt w:val="bullet"/>
      <w:lvlText w:val="o"/>
      <w:lvlJc w:val="left"/>
      <w:pPr>
        <w:ind w:left="5760" w:hanging="360"/>
      </w:pPr>
      <w:rPr>
        <w:rFonts w:ascii="Courier New" w:hAnsi="Courier New" w:hint="default"/>
      </w:rPr>
    </w:lvl>
    <w:lvl w:ilvl="8" w:tplc="1D0A7BD4">
      <w:start w:val="1"/>
      <w:numFmt w:val="bullet"/>
      <w:lvlText w:val=""/>
      <w:lvlJc w:val="left"/>
      <w:pPr>
        <w:ind w:left="6480" w:hanging="360"/>
      </w:pPr>
      <w:rPr>
        <w:rFonts w:ascii="Wingdings" w:hAnsi="Wingdings" w:hint="default"/>
      </w:rPr>
    </w:lvl>
  </w:abstractNum>
  <w:abstractNum w:abstractNumId="10" w15:restartNumberingAfterBreak="0">
    <w:nsid w:val="6070736B"/>
    <w:multiLevelType w:val="hybridMultilevel"/>
    <w:tmpl w:val="614401FC"/>
    <w:lvl w:ilvl="0" w:tplc="6A584B82">
      <w:start w:val="1"/>
      <w:numFmt w:val="bullet"/>
      <w:lvlText w:val=""/>
      <w:lvlJc w:val="left"/>
      <w:pPr>
        <w:ind w:left="720" w:hanging="360"/>
      </w:pPr>
      <w:rPr>
        <w:rFonts w:ascii="Symbol" w:hAnsi="Symbol" w:hint="default"/>
      </w:rPr>
    </w:lvl>
    <w:lvl w:ilvl="1" w:tplc="2B26B62C">
      <w:start w:val="1"/>
      <w:numFmt w:val="bullet"/>
      <w:lvlText w:val="o"/>
      <w:lvlJc w:val="left"/>
      <w:pPr>
        <w:ind w:left="1440" w:hanging="360"/>
      </w:pPr>
      <w:rPr>
        <w:rFonts w:ascii="Courier New" w:hAnsi="Courier New" w:hint="default"/>
      </w:rPr>
    </w:lvl>
    <w:lvl w:ilvl="2" w:tplc="498CF36C">
      <w:start w:val="1"/>
      <w:numFmt w:val="bullet"/>
      <w:lvlText w:val=""/>
      <w:lvlJc w:val="left"/>
      <w:pPr>
        <w:ind w:left="2160" w:hanging="360"/>
      </w:pPr>
      <w:rPr>
        <w:rFonts w:ascii="Wingdings" w:hAnsi="Wingdings" w:hint="default"/>
      </w:rPr>
    </w:lvl>
    <w:lvl w:ilvl="3" w:tplc="FF9CBCE8">
      <w:start w:val="1"/>
      <w:numFmt w:val="bullet"/>
      <w:lvlText w:val=""/>
      <w:lvlJc w:val="left"/>
      <w:pPr>
        <w:ind w:left="2880" w:hanging="360"/>
      </w:pPr>
      <w:rPr>
        <w:rFonts w:ascii="Symbol" w:hAnsi="Symbol" w:hint="default"/>
      </w:rPr>
    </w:lvl>
    <w:lvl w:ilvl="4" w:tplc="8226902A">
      <w:start w:val="1"/>
      <w:numFmt w:val="bullet"/>
      <w:lvlText w:val="o"/>
      <w:lvlJc w:val="left"/>
      <w:pPr>
        <w:ind w:left="3600" w:hanging="360"/>
      </w:pPr>
      <w:rPr>
        <w:rFonts w:ascii="Courier New" w:hAnsi="Courier New" w:hint="default"/>
      </w:rPr>
    </w:lvl>
    <w:lvl w:ilvl="5" w:tplc="0C4E6430">
      <w:start w:val="1"/>
      <w:numFmt w:val="bullet"/>
      <w:lvlText w:val=""/>
      <w:lvlJc w:val="left"/>
      <w:pPr>
        <w:ind w:left="4320" w:hanging="360"/>
      </w:pPr>
      <w:rPr>
        <w:rFonts w:ascii="Wingdings" w:hAnsi="Wingdings" w:hint="default"/>
      </w:rPr>
    </w:lvl>
    <w:lvl w:ilvl="6" w:tplc="DF821E1C">
      <w:start w:val="1"/>
      <w:numFmt w:val="bullet"/>
      <w:lvlText w:val=""/>
      <w:lvlJc w:val="left"/>
      <w:pPr>
        <w:ind w:left="5040" w:hanging="360"/>
      </w:pPr>
      <w:rPr>
        <w:rFonts w:ascii="Symbol" w:hAnsi="Symbol" w:hint="default"/>
      </w:rPr>
    </w:lvl>
    <w:lvl w:ilvl="7" w:tplc="87DECFDE">
      <w:start w:val="1"/>
      <w:numFmt w:val="bullet"/>
      <w:lvlText w:val="o"/>
      <w:lvlJc w:val="left"/>
      <w:pPr>
        <w:ind w:left="5760" w:hanging="360"/>
      </w:pPr>
      <w:rPr>
        <w:rFonts w:ascii="Courier New" w:hAnsi="Courier New" w:hint="default"/>
      </w:rPr>
    </w:lvl>
    <w:lvl w:ilvl="8" w:tplc="19C4E6EE">
      <w:start w:val="1"/>
      <w:numFmt w:val="bullet"/>
      <w:lvlText w:val=""/>
      <w:lvlJc w:val="left"/>
      <w:pPr>
        <w:ind w:left="6480" w:hanging="360"/>
      </w:pPr>
      <w:rPr>
        <w:rFonts w:ascii="Wingdings" w:hAnsi="Wingdings" w:hint="default"/>
      </w:rPr>
    </w:lvl>
  </w:abstractNum>
  <w:abstractNum w:abstractNumId="11" w15:restartNumberingAfterBreak="0">
    <w:nsid w:val="60C24366"/>
    <w:multiLevelType w:val="hybridMultilevel"/>
    <w:tmpl w:val="DFC2918C"/>
    <w:lvl w:ilvl="0" w:tplc="1E90EB90">
      <w:start w:val="1"/>
      <w:numFmt w:val="bullet"/>
      <w:lvlText w:val=""/>
      <w:lvlJc w:val="left"/>
      <w:pPr>
        <w:ind w:left="720" w:hanging="360"/>
      </w:pPr>
      <w:rPr>
        <w:rFonts w:ascii="Symbol" w:hAnsi="Symbol" w:hint="default"/>
      </w:rPr>
    </w:lvl>
    <w:lvl w:ilvl="1" w:tplc="9E8C111E">
      <w:start w:val="1"/>
      <w:numFmt w:val="bullet"/>
      <w:lvlText w:val="o"/>
      <w:lvlJc w:val="left"/>
      <w:pPr>
        <w:ind w:left="1440" w:hanging="360"/>
      </w:pPr>
      <w:rPr>
        <w:rFonts w:ascii="Courier New" w:hAnsi="Courier New" w:hint="default"/>
      </w:rPr>
    </w:lvl>
    <w:lvl w:ilvl="2" w:tplc="F6826E5A">
      <w:start w:val="1"/>
      <w:numFmt w:val="bullet"/>
      <w:lvlText w:val=""/>
      <w:lvlJc w:val="left"/>
      <w:pPr>
        <w:ind w:left="2160" w:hanging="360"/>
      </w:pPr>
      <w:rPr>
        <w:rFonts w:ascii="Wingdings" w:hAnsi="Wingdings" w:hint="default"/>
      </w:rPr>
    </w:lvl>
    <w:lvl w:ilvl="3" w:tplc="FE22272A">
      <w:start w:val="1"/>
      <w:numFmt w:val="bullet"/>
      <w:lvlText w:val=""/>
      <w:lvlJc w:val="left"/>
      <w:pPr>
        <w:ind w:left="2880" w:hanging="360"/>
      </w:pPr>
      <w:rPr>
        <w:rFonts w:ascii="Symbol" w:hAnsi="Symbol" w:hint="default"/>
      </w:rPr>
    </w:lvl>
    <w:lvl w:ilvl="4" w:tplc="C0BC8732">
      <w:start w:val="1"/>
      <w:numFmt w:val="bullet"/>
      <w:lvlText w:val="o"/>
      <w:lvlJc w:val="left"/>
      <w:pPr>
        <w:ind w:left="3600" w:hanging="360"/>
      </w:pPr>
      <w:rPr>
        <w:rFonts w:ascii="Courier New" w:hAnsi="Courier New" w:hint="default"/>
      </w:rPr>
    </w:lvl>
    <w:lvl w:ilvl="5" w:tplc="2E7809D0">
      <w:start w:val="1"/>
      <w:numFmt w:val="bullet"/>
      <w:lvlText w:val=""/>
      <w:lvlJc w:val="left"/>
      <w:pPr>
        <w:ind w:left="4320" w:hanging="360"/>
      </w:pPr>
      <w:rPr>
        <w:rFonts w:ascii="Wingdings" w:hAnsi="Wingdings" w:hint="default"/>
      </w:rPr>
    </w:lvl>
    <w:lvl w:ilvl="6" w:tplc="BBFC625E">
      <w:start w:val="1"/>
      <w:numFmt w:val="bullet"/>
      <w:lvlText w:val=""/>
      <w:lvlJc w:val="left"/>
      <w:pPr>
        <w:ind w:left="5040" w:hanging="360"/>
      </w:pPr>
      <w:rPr>
        <w:rFonts w:ascii="Symbol" w:hAnsi="Symbol" w:hint="default"/>
      </w:rPr>
    </w:lvl>
    <w:lvl w:ilvl="7" w:tplc="16DAE9D6">
      <w:start w:val="1"/>
      <w:numFmt w:val="bullet"/>
      <w:lvlText w:val="o"/>
      <w:lvlJc w:val="left"/>
      <w:pPr>
        <w:ind w:left="5760" w:hanging="360"/>
      </w:pPr>
      <w:rPr>
        <w:rFonts w:ascii="Courier New" w:hAnsi="Courier New" w:hint="default"/>
      </w:rPr>
    </w:lvl>
    <w:lvl w:ilvl="8" w:tplc="6FF0B3C6">
      <w:start w:val="1"/>
      <w:numFmt w:val="bullet"/>
      <w:lvlText w:val=""/>
      <w:lvlJc w:val="left"/>
      <w:pPr>
        <w:ind w:left="6480" w:hanging="360"/>
      </w:pPr>
      <w:rPr>
        <w:rFonts w:ascii="Wingdings" w:hAnsi="Wingdings" w:hint="default"/>
      </w:rPr>
    </w:lvl>
  </w:abstractNum>
  <w:abstractNum w:abstractNumId="12" w15:restartNumberingAfterBreak="0">
    <w:nsid w:val="66BB5FEB"/>
    <w:multiLevelType w:val="hybridMultilevel"/>
    <w:tmpl w:val="E9DADEAC"/>
    <w:lvl w:ilvl="0" w:tplc="1D2455D4">
      <w:start w:val="1"/>
      <w:numFmt w:val="bullet"/>
      <w:lvlText w:val=""/>
      <w:lvlJc w:val="left"/>
      <w:pPr>
        <w:ind w:left="720" w:hanging="360"/>
      </w:pPr>
      <w:rPr>
        <w:rFonts w:ascii="Symbol" w:hAnsi="Symbol" w:hint="default"/>
      </w:rPr>
    </w:lvl>
    <w:lvl w:ilvl="1" w:tplc="06E837BA">
      <w:start w:val="1"/>
      <w:numFmt w:val="bullet"/>
      <w:lvlText w:val="o"/>
      <w:lvlJc w:val="left"/>
      <w:pPr>
        <w:ind w:left="1440" w:hanging="360"/>
      </w:pPr>
      <w:rPr>
        <w:rFonts w:ascii="Courier New" w:hAnsi="Courier New" w:hint="default"/>
      </w:rPr>
    </w:lvl>
    <w:lvl w:ilvl="2" w:tplc="532089A0">
      <w:start w:val="1"/>
      <w:numFmt w:val="bullet"/>
      <w:lvlText w:val=""/>
      <w:lvlJc w:val="left"/>
      <w:pPr>
        <w:ind w:left="2160" w:hanging="360"/>
      </w:pPr>
      <w:rPr>
        <w:rFonts w:ascii="Wingdings" w:hAnsi="Wingdings" w:hint="default"/>
      </w:rPr>
    </w:lvl>
    <w:lvl w:ilvl="3" w:tplc="2E247C56">
      <w:start w:val="1"/>
      <w:numFmt w:val="bullet"/>
      <w:lvlText w:val=""/>
      <w:lvlJc w:val="left"/>
      <w:pPr>
        <w:ind w:left="2880" w:hanging="360"/>
      </w:pPr>
      <w:rPr>
        <w:rFonts w:ascii="Symbol" w:hAnsi="Symbol" w:hint="default"/>
      </w:rPr>
    </w:lvl>
    <w:lvl w:ilvl="4" w:tplc="7CE25964">
      <w:start w:val="1"/>
      <w:numFmt w:val="bullet"/>
      <w:lvlText w:val="o"/>
      <w:lvlJc w:val="left"/>
      <w:pPr>
        <w:ind w:left="3600" w:hanging="360"/>
      </w:pPr>
      <w:rPr>
        <w:rFonts w:ascii="Courier New" w:hAnsi="Courier New" w:hint="default"/>
      </w:rPr>
    </w:lvl>
    <w:lvl w:ilvl="5" w:tplc="BB1E1080">
      <w:start w:val="1"/>
      <w:numFmt w:val="bullet"/>
      <w:lvlText w:val=""/>
      <w:lvlJc w:val="left"/>
      <w:pPr>
        <w:ind w:left="4320" w:hanging="360"/>
      </w:pPr>
      <w:rPr>
        <w:rFonts w:ascii="Wingdings" w:hAnsi="Wingdings" w:hint="default"/>
      </w:rPr>
    </w:lvl>
    <w:lvl w:ilvl="6" w:tplc="76BC66EC">
      <w:start w:val="1"/>
      <w:numFmt w:val="bullet"/>
      <w:lvlText w:val=""/>
      <w:lvlJc w:val="left"/>
      <w:pPr>
        <w:ind w:left="5040" w:hanging="360"/>
      </w:pPr>
      <w:rPr>
        <w:rFonts w:ascii="Symbol" w:hAnsi="Symbol" w:hint="default"/>
      </w:rPr>
    </w:lvl>
    <w:lvl w:ilvl="7" w:tplc="E0CEC682">
      <w:start w:val="1"/>
      <w:numFmt w:val="bullet"/>
      <w:lvlText w:val="o"/>
      <w:lvlJc w:val="left"/>
      <w:pPr>
        <w:ind w:left="5760" w:hanging="360"/>
      </w:pPr>
      <w:rPr>
        <w:rFonts w:ascii="Courier New" w:hAnsi="Courier New" w:hint="default"/>
      </w:rPr>
    </w:lvl>
    <w:lvl w:ilvl="8" w:tplc="1C6C9F4C">
      <w:start w:val="1"/>
      <w:numFmt w:val="bullet"/>
      <w:lvlText w:val=""/>
      <w:lvlJc w:val="left"/>
      <w:pPr>
        <w:ind w:left="6480" w:hanging="360"/>
      </w:pPr>
      <w:rPr>
        <w:rFonts w:ascii="Wingdings" w:hAnsi="Wingdings" w:hint="default"/>
      </w:rPr>
    </w:lvl>
  </w:abstractNum>
  <w:abstractNum w:abstractNumId="13" w15:restartNumberingAfterBreak="0">
    <w:nsid w:val="6FE90F97"/>
    <w:multiLevelType w:val="hybridMultilevel"/>
    <w:tmpl w:val="B12A20E6"/>
    <w:lvl w:ilvl="0" w:tplc="696E0E7E">
      <w:start w:val="1"/>
      <w:numFmt w:val="bullet"/>
      <w:lvlText w:val=""/>
      <w:lvlJc w:val="left"/>
      <w:pPr>
        <w:ind w:left="720" w:hanging="360"/>
      </w:pPr>
      <w:rPr>
        <w:rFonts w:ascii="Symbol" w:hAnsi="Symbol" w:hint="default"/>
      </w:rPr>
    </w:lvl>
    <w:lvl w:ilvl="1" w:tplc="50983536">
      <w:start w:val="1"/>
      <w:numFmt w:val="bullet"/>
      <w:lvlText w:val="o"/>
      <w:lvlJc w:val="left"/>
      <w:pPr>
        <w:ind w:left="1440" w:hanging="360"/>
      </w:pPr>
      <w:rPr>
        <w:rFonts w:ascii="Courier New" w:hAnsi="Courier New" w:hint="default"/>
      </w:rPr>
    </w:lvl>
    <w:lvl w:ilvl="2" w:tplc="E6584746">
      <w:start w:val="1"/>
      <w:numFmt w:val="bullet"/>
      <w:lvlText w:val=""/>
      <w:lvlJc w:val="left"/>
      <w:pPr>
        <w:ind w:left="2160" w:hanging="360"/>
      </w:pPr>
      <w:rPr>
        <w:rFonts w:ascii="Wingdings" w:hAnsi="Wingdings" w:hint="default"/>
      </w:rPr>
    </w:lvl>
    <w:lvl w:ilvl="3" w:tplc="A32C56B6">
      <w:start w:val="1"/>
      <w:numFmt w:val="bullet"/>
      <w:lvlText w:val=""/>
      <w:lvlJc w:val="left"/>
      <w:pPr>
        <w:ind w:left="2880" w:hanging="360"/>
      </w:pPr>
      <w:rPr>
        <w:rFonts w:ascii="Symbol" w:hAnsi="Symbol" w:hint="default"/>
      </w:rPr>
    </w:lvl>
    <w:lvl w:ilvl="4" w:tplc="FC1438D4">
      <w:start w:val="1"/>
      <w:numFmt w:val="bullet"/>
      <w:lvlText w:val="o"/>
      <w:lvlJc w:val="left"/>
      <w:pPr>
        <w:ind w:left="3600" w:hanging="360"/>
      </w:pPr>
      <w:rPr>
        <w:rFonts w:ascii="Courier New" w:hAnsi="Courier New" w:hint="default"/>
      </w:rPr>
    </w:lvl>
    <w:lvl w:ilvl="5" w:tplc="7C288364">
      <w:start w:val="1"/>
      <w:numFmt w:val="bullet"/>
      <w:lvlText w:val=""/>
      <w:lvlJc w:val="left"/>
      <w:pPr>
        <w:ind w:left="4320" w:hanging="360"/>
      </w:pPr>
      <w:rPr>
        <w:rFonts w:ascii="Wingdings" w:hAnsi="Wingdings" w:hint="default"/>
      </w:rPr>
    </w:lvl>
    <w:lvl w:ilvl="6" w:tplc="12E65A92">
      <w:start w:val="1"/>
      <w:numFmt w:val="bullet"/>
      <w:lvlText w:val=""/>
      <w:lvlJc w:val="left"/>
      <w:pPr>
        <w:ind w:left="5040" w:hanging="360"/>
      </w:pPr>
      <w:rPr>
        <w:rFonts w:ascii="Symbol" w:hAnsi="Symbol" w:hint="default"/>
      </w:rPr>
    </w:lvl>
    <w:lvl w:ilvl="7" w:tplc="07DA9AA2">
      <w:start w:val="1"/>
      <w:numFmt w:val="bullet"/>
      <w:lvlText w:val="o"/>
      <w:lvlJc w:val="left"/>
      <w:pPr>
        <w:ind w:left="5760" w:hanging="360"/>
      </w:pPr>
      <w:rPr>
        <w:rFonts w:ascii="Courier New" w:hAnsi="Courier New" w:hint="default"/>
      </w:rPr>
    </w:lvl>
    <w:lvl w:ilvl="8" w:tplc="BC20CA46">
      <w:start w:val="1"/>
      <w:numFmt w:val="bullet"/>
      <w:lvlText w:val=""/>
      <w:lvlJc w:val="left"/>
      <w:pPr>
        <w:ind w:left="6480" w:hanging="360"/>
      </w:pPr>
      <w:rPr>
        <w:rFonts w:ascii="Wingdings" w:hAnsi="Wingdings" w:hint="default"/>
      </w:rPr>
    </w:lvl>
  </w:abstractNum>
  <w:abstractNum w:abstractNumId="14" w15:restartNumberingAfterBreak="0">
    <w:nsid w:val="79E934CF"/>
    <w:multiLevelType w:val="hybridMultilevel"/>
    <w:tmpl w:val="4ED6D928"/>
    <w:lvl w:ilvl="0" w:tplc="87A6795E">
      <w:start w:val="1"/>
      <w:numFmt w:val="bullet"/>
      <w:lvlText w:val=""/>
      <w:lvlJc w:val="left"/>
      <w:pPr>
        <w:ind w:left="720" w:hanging="360"/>
      </w:pPr>
      <w:rPr>
        <w:rFonts w:ascii="Symbol" w:hAnsi="Symbol" w:hint="default"/>
      </w:rPr>
    </w:lvl>
    <w:lvl w:ilvl="1" w:tplc="6DBC6554">
      <w:start w:val="1"/>
      <w:numFmt w:val="bullet"/>
      <w:lvlText w:val="o"/>
      <w:lvlJc w:val="left"/>
      <w:pPr>
        <w:ind w:left="1440" w:hanging="360"/>
      </w:pPr>
      <w:rPr>
        <w:rFonts w:ascii="Courier New" w:hAnsi="Courier New" w:hint="default"/>
      </w:rPr>
    </w:lvl>
    <w:lvl w:ilvl="2" w:tplc="BA084670">
      <w:start w:val="1"/>
      <w:numFmt w:val="bullet"/>
      <w:lvlText w:val=""/>
      <w:lvlJc w:val="left"/>
      <w:pPr>
        <w:ind w:left="2160" w:hanging="360"/>
      </w:pPr>
      <w:rPr>
        <w:rFonts w:ascii="Wingdings" w:hAnsi="Wingdings" w:hint="default"/>
      </w:rPr>
    </w:lvl>
    <w:lvl w:ilvl="3" w:tplc="B34E2A2E">
      <w:start w:val="1"/>
      <w:numFmt w:val="bullet"/>
      <w:lvlText w:val=""/>
      <w:lvlJc w:val="left"/>
      <w:pPr>
        <w:ind w:left="2880" w:hanging="360"/>
      </w:pPr>
      <w:rPr>
        <w:rFonts w:ascii="Symbol" w:hAnsi="Symbol" w:hint="default"/>
      </w:rPr>
    </w:lvl>
    <w:lvl w:ilvl="4" w:tplc="72E2A4C4">
      <w:start w:val="1"/>
      <w:numFmt w:val="bullet"/>
      <w:lvlText w:val="o"/>
      <w:lvlJc w:val="left"/>
      <w:pPr>
        <w:ind w:left="3600" w:hanging="360"/>
      </w:pPr>
      <w:rPr>
        <w:rFonts w:ascii="Courier New" w:hAnsi="Courier New" w:hint="default"/>
      </w:rPr>
    </w:lvl>
    <w:lvl w:ilvl="5" w:tplc="9746F818">
      <w:start w:val="1"/>
      <w:numFmt w:val="bullet"/>
      <w:lvlText w:val=""/>
      <w:lvlJc w:val="left"/>
      <w:pPr>
        <w:ind w:left="4320" w:hanging="360"/>
      </w:pPr>
      <w:rPr>
        <w:rFonts w:ascii="Wingdings" w:hAnsi="Wingdings" w:hint="default"/>
      </w:rPr>
    </w:lvl>
    <w:lvl w:ilvl="6" w:tplc="5A20F67C">
      <w:start w:val="1"/>
      <w:numFmt w:val="bullet"/>
      <w:lvlText w:val=""/>
      <w:lvlJc w:val="left"/>
      <w:pPr>
        <w:ind w:left="5040" w:hanging="360"/>
      </w:pPr>
      <w:rPr>
        <w:rFonts w:ascii="Symbol" w:hAnsi="Symbol" w:hint="default"/>
      </w:rPr>
    </w:lvl>
    <w:lvl w:ilvl="7" w:tplc="8AB6DAAC">
      <w:start w:val="1"/>
      <w:numFmt w:val="bullet"/>
      <w:lvlText w:val="o"/>
      <w:lvlJc w:val="left"/>
      <w:pPr>
        <w:ind w:left="5760" w:hanging="360"/>
      </w:pPr>
      <w:rPr>
        <w:rFonts w:ascii="Courier New" w:hAnsi="Courier New" w:hint="default"/>
      </w:rPr>
    </w:lvl>
    <w:lvl w:ilvl="8" w:tplc="AD1482A2">
      <w:start w:val="1"/>
      <w:numFmt w:val="bullet"/>
      <w:lvlText w:val=""/>
      <w:lvlJc w:val="left"/>
      <w:pPr>
        <w:ind w:left="6480" w:hanging="360"/>
      </w:pPr>
      <w:rPr>
        <w:rFonts w:ascii="Wingdings" w:hAnsi="Wingdings" w:hint="default"/>
      </w:rPr>
    </w:lvl>
  </w:abstractNum>
  <w:abstractNum w:abstractNumId="15" w15:restartNumberingAfterBreak="0">
    <w:nsid w:val="7FB057C6"/>
    <w:multiLevelType w:val="hybridMultilevel"/>
    <w:tmpl w:val="0DEC8A40"/>
    <w:lvl w:ilvl="0" w:tplc="4DFC43F4">
      <w:start w:val="1"/>
      <w:numFmt w:val="bullet"/>
      <w:lvlText w:val=""/>
      <w:lvlJc w:val="left"/>
      <w:pPr>
        <w:ind w:left="720" w:hanging="360"/>
      </w:pPr>
      <w:rPr>
        <w:rFonts w:ascii="Symbol" w:hAnsi="Symbol" w:hint="default"/>
      </w:rPr>
    </w:lvl>
    <w:lvl w:ilvl="1" w:tplc="4822A48E">
      <w:start w:val="1"/>
      <w:numFmt w:val="bullet"/>
      <w:lvlText w:val="o"/>
      <w:lvlJc w:val="left"/>
      <w:pPr>
        <w:ind w:left="1440" w:hanging="360"/>
      </w:pPr>
      <w:rPr>
        <w:rFonts w:ascii="Courier New" w:hAnsi="Courier New" w:hint="default"/>
      </w:rPr>
    </w:lvl>
    <w:lvl w:ilvl="2" w:tplc="50FC66E6">
      <w:start w:val="1"/>
      <w:numFmt w:val="bullet"/>
      <w:lvlText w:val=""/>
      <w:lvlJc w:val="left"/>
      <w:pPr>
        <w:ind w:left="2160" w:hanging="360"/>
      </w:pPr>
      <w:rPr>
        <w:rFonts w:ascii="Wingdings" w:hAnsi="Wingdings" w:hint="default"/>
      </w:rPr>
    </w:lvl>
    <w:lvl w:ilvl="3" w:tplc="F544EB1E">
      <w:start w:val="1"/>
      <w:numFmt w:val="bullet"/>
      <w:lvlText w:val=""/>
      <w:lvlJc w:val="left"/>
      <w:pPr>
        <w:ind w:left="2880" w:hanging="360"/>
      </w:pPr>
      <w:rPr>
        <w:rFonts w:ascii="Symbol" w:hAnsi="Symbol" w:hint="default"/>
      </w:rPr>
    </w:lvl>
    <w:lvl w:ilvl="4" w:tplc="6DB64A3C">
      <w:start w:val="1"/>
      <w:numFmt w:val="bullet"/>
      <w:lvlText w:val="o"/>
      <w:lvlJc w:val="left"/>
      <w:pPr>
        <w:ind w:left="3600" w:hanging="360"/>
      </w:pPr>
      <w:rPr>
        <w:rFonts w:ascii="Courier New" w:hAnsi="Courier New" w:hint="default"/>
      </w:rPr>
    </w:lvl>
    <w:lvl w:ilvl="5" w:tplc="2E2A5ADC">
      <w:start w:val="1"/>
      <w:numFmt w:val="bullet"/>
      <w:lvlText w:val=""/>
      <w:lvlJc w:val="left"/>
      <w:pPr>
        <w:ind w:left="4320" w:hanging="360"/>
      </w:pPr>
      <w:rPr>
        <w:rFonts w:ascii="Wingdings" w:hAnsi="Wingdings" w:hint="default"/>
      </w:rPr>
    </w:lvl>
    <w:lvl w:ilvl="6" w:tplc="0636A84A">
      <w:start w:val="1"/>
      <w:numFmt w:val="bullet"/>
      <w:lvlText w:val=""/>
      <w:lvlJc w:val="left"/>
      <w:pPr>
        <w:ind w:left="5040" w:hanging="360"/>
      </w:pPr>
      <w:rPr>
        <w:rFonts w:ascii="Symbol" w:hAnsi="Symbol" w:hint="default"/>
      </w:rPr>
    </w:lvl>
    <w:lvl w:ilvl="7" w:tplc="BA40AE7C">
      <w:start w:val="1"/>
      <w:numFmt w:val="bullet"/>
      <w:lvlText w:val="o"/>
      <w:lvlJc w:val="left"/>
      <w:pPr>
        <w:ind w:left="5760" w:hanging="360"/>
      </w:pPr>
      <w:rPr>
        <w:rFonts w:ascii="Courier New" w:hAnsi="Courier New" w:hint="default"/>
      </w:rPr>
    </w:lvl>
    <w:lvl w:ilvl="8" w:tplc="36909C8E">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6"/>
  </w:num>
  <w:num w:numId="5">
    <w:abstractNumId w:val="7"/>
  </w:num>
  <w:num w:numId="6">
    <w:abstractNumId w:val="11"/>
  </w:num>
  <w:num w:numId="7">
    <w:abstractNumId w:val="2"/>
  </w:num>
  <w:num w:numId="8">
    <w:abstractNumId w:val="9"/>
  </w:num>
  <w:num w:numId="9">
    <w:abstractNumId w:val="0"/>
  </w:num>
  <w:num w:numId="10">
    <w:abstractNumId w:val="12"/>
  </w:num>
  <w:num w:numId="11">
    <w:abstractNumId w:val="8"/>
  </w:num>
  <w:num w:numId="12">
    <w:abstractNumId w:val="4"/>
  </w:num>
  <w:num w:numId="13">
    <w:abstractNumId w:val="3"/>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FE1A1"/>
    <w:rsid w:val="00195531"/>
    <w:rsid w:val="006066CB"/>
    <w:rsid w:val="0283D8DE"/>
    <w:rsid w:val="05A8465C"/>
    <w:rsid w:val="06C1B6EA"/>
    <w:rsid w:val="0709E882"/>
    <w:rsid w:val="078FE1A1"/>
    <w:rsid w:val="08F113C7"/>
    <w:rsid w:val="0B6C314A"/>
    <w:rsid w:val="0BBCD8ED"/>
    <w:rsid w:val="17C93C03"/>
    <w:rsid w:val="19616A4B"/>
    <w:rsid w:val="19DB11D1"/>
    <w:rsid w:val="1A9B8B1D"/>
    <w:rsid w:val="1BDDA386"/>
    <w:rsid w:val="1F905E4F"/>
    <w:rsid w:val="2143482F"/>
    <w:rsid w:val="21EAFD23"/>
    <w:rsid w:val="239ED6E4"/>
    <w:rsid w:val="24D7E1E3"/>
    <w:rsid w:val="273857AE"/>
    <w:rsid w:val="2896E28C"/>
    <w:rsid w:val="2A23BACC"/>
    <w:rsid w:val="2BC27A97"/>
    <w:rsid w:val="2C419FCE"/>
    <w:rsid w:val="2CB41612"/>
    <w:rsid w:val="2CCE83D2"/>
    <w:rsid w:val="2FF9908B"/>
    <w:rsid w:val="31B6A2C4"/>
    <w:rsid w:val="343BC6F7"/>
    <w:rsid w:val="38808257"/>
    <w:rsid w:val="3A2BB24B"/>
    <w:rsid w:val="3B48B2CB"/>
    <w:rsid w:val="3ED13EA9"/>
    <w:rsid w:val="3EFDF0BD"/>
    <w:rsid w:val="4044A50F"/>
    <w:rsid w:val="417258C5"/>
    <w:rsid w:val="427CF4A7"/>
    <w:rsid w:val="436F8205"/>
    <w:rsid w:val="43F9F4C7"/>
    <w:rsid w:val="4584722C"/>
    <w:rsid w:val="4812AA27"/>
    <w:rsid w:val="484FE832"/>
    <w:rsid w:val="49301F9E"/>
    <w:rsid w:val="4A8FFFD3"/>
    <w:rsid w:val="4F02A475"/>
    <w:rsid w:val="4FE99CEA"/>
    <w:rsid w:val="502DB163"/>
    <w:rsid w:val="50A68D3D"/>
    <w:rsid w:val="526CF97B"/>
    <w:rsid w:val="53D98073"/>
    <w:rsid w:val="54A56140"/>
    <w:rsid w:val="54D88064"/>
    <w:rsid w:val="54EFCC9B"/>
    <w:rsid w:val="5707DED8"/>
    <w:rsid w:val="5778AD0B"/>
    <w:rsid w:val="581AEF82"/>
    <w:rsid w:val="591E65DF"/>
    <w:rsid w:val="5BD5741E"/>
    <w:rsid w:val="5D1B4D3E"/>
    <w:rsid w:val="5D7612A3"/>
    <w:rsid w:val="5D9E663C"/>
    <w:rsid w:val="5F27EE57"/>
    <w:rsid w:val="5F9838A3"/>
    <w:rsid w:val="609D0106"/>
    <w:rsid w:val="60AB6680"/>
    <w:rsid w:val="613EEF83"/>
    <w:rsid w:val="660FDA76"/>
    <w:rsid w:val="69AEEC0B"/>
    <w:rsid w:val="6A60C538"/>
    <w:rsid w:val="6C8B9E97"/>
    <w:rsid w:val="6D52755F"/>
    <w:rsid w:val="6DFBEC14"/>
    <w:rsid w:val="6E1BB151"/>
    <w:rsid w:val="6E773379"/>
    <w:rsid w:val="6EAD0C3E"/>
    <w:rsid w:val="6F1DB44F"/>
    <w:rsid w:val="6FE773FE"/>
    <w:rsid w:val="7005BA56"/>
    <w:rsid w:val="71CDA575"/>
    <w:rsid w:val="729735B8"/>
    <w:rsid w:val="75919421"/>
    <w:rsid w:val="7686885B"/>
    <w:rsid w:val="76D988E3"/>
    <w:rsid w:val="76F9AC01"/>
    <w:rsid w:val="798E48D9"/>
    <w:rsid w:val="7D3CE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E1A1"/>
  <w15:chartTrackingRefBased/>
  <w15:docId w15:val="{D00EC00F-9C13-4C92-95A5-291F55D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dc:creator>
  <cp:keywords/>
  <dc:description/>
  <cp:lastModifiedBy>elizabeth.noble@survivorsuk.org</cp:lastModifiedBy>
  <cp:revision>2</cp:revision>
  <dcterms:created xsi:type="dcterms:W3CDTF">2020-09-30T11:42:00Z</dcterms:created>
  <dcterms:modified xsi:type="dcterms:W3CDTF">2020-09-30T11:42:00Z</dcterms:modified>
</cp:coreProperties>
</file>